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27" w:rsidRPr="00EC5CF8" w:rsidRDefault="00735327" w:rsidP="00EC5CF8">
      <w:pPr>
        <w:spacing w:after="0" w:line="240" w:lineRule="auto"/>
        <w:rPr>
          <w:rFonts w:ascii="Arial" w:hAnsi="Arial" w:cs="Arial"/>
          <w:b/>
          <w:bCs/>
          <w:color w:val="003366"/>
          <w:sz w:val="28"/>
          <w:szCs w:val="28"/>
          <w:lang w:val="es-ES_tradnl"/>
        </w:rPr>
      </w:pPr>
      <w:r w:rsidRPr="00EC5CF8">
        <w:rPr>
          <w:rFonts w:ascii="Arial" w:hAnsi="Arial" w:cs="Arial"/>
          <w:b/>
          <w:bCs/>
          <w:color w:val="003366"/>
          <w:sz w:val="28"/>
          <w:szCs w:val="28"/>
          <w:lang w:val="es-ES_tradnl"/>
        </w:rPr>
        <w:t>ORGANIZACIÓN PANAMERICANA DE LA SALUD</w:t>
      </w:r>
    </w:p>
    <w:p w:rsidR="00735327" w:rsidRPr="00EC5CF8" w:rsidRDefault="00735327" w:rsidP="00EC5CF8">
      <w:pPr>
        <w:spacing w:after="0" w:line="240" w:lineRule="auto"/>
        <w:rPr>
          <w:rFonts w:ascii="Arial" w:hAnsi="Arial" w:cs="Arial"/>
          <w:color w:val="003366"/>
          <w:spacing w:val="-2"/>
          <w:lang w:val="es-ES_tradnl"/>
        </w:rPr>
      </w:pPr>
    </w:p>
    <w:p w:rsidR="00735327" w:rsidRPr="00EC5CF8" w:rsidRDefault="00735327" w:rsidP="00EC5CF8">
      <w:pPr>
        <w:spacing w:after="0" w:line="240" w:lineRule="auto"/>
        <w:rPr>
          <w:rFonts w:ascii="Arial" w:hAnsi="Arial" w:cs="Arial"/>
          <w:color w:val="003366"/>
          <w:lang w:val="es-ES_tradnl"/>
        </w:rPr>
      </w:pPr>
      <w:r w:rsidRPr="00EC5CF8">
        <w:rPr>
          <w:rFonts w:ascii="Arial" w:hAnsi="Arial" w:cs="Arial"/>
          <w:b/>
          <w:bCs/>
          <w:color w:val="003366"/>
          <w:lang w:val="es-ES_tradnl"/>
        </w:rPr>
        <w:t>ETH    </w:t>
      </w:r>
      <w:r w:rsidRPr="00EC5CF8">
        <w:rPr>
          <w:rFonts w:ascii="Arial" w:hAnsi="Arial" w:cs="Arial"/>
          <w:color w:val="003366"/>
          <w:lang w:val="es-ES_tradnl"/>
        </w:rPr>
        <w:t>                                                                                                  6 de julio del 2012</w:t>
      </w:r>
    </w:p>
    <w:p w:rsidR="00735327" w:rsidRPr="00EC5CF8" w:rsidRDefault="00735327" w:rsidP="00EC5CF8">
      <w:pPr>
        <w:spacing w:after="0" w:line="240" w:lineRule="auto"/>
        <w:rPr>
          <w:rFonts w:ascii="Arial" w:hAnsi="Arial" w:cs="Arial"/>
          <w:color w:val="003366"/>
          <w:lang w:val="es-ES_tradnl"/>
        </w:rPr>
      </w:pPr>
    </w:p>
    <w:p w:rsidR="00735327" w:rsidRPr="00EC5CF8" w:rsidRDefault="00735327" w:rsidP="00EC5CF8">
      <w:pPr>
        <w:spacing w:after="0" w:line="240" w:lineRule="auto"/>
        <w:rPr>
          <w:rFonts w:ascii="Arial" w:hAnsi="Arial" w:cs="Arial"/>
          <w:b/>
          <w:bCs/>
          <w:color w:val="003366"/>
          <w:lang w:val="es-ES"/>
        </w:rPr>
      </w:pPr>
      <w:r w:rsidRPr="00EC5CF8">
        <w:rPr>
          <w:rFonts w:ascii="Arial" w:hAnsi="Arial" w:cs="Arial"/>
          <w:b/>
          <w:bCs/>
          <w:color w:val="003366"/>
          <w:lang w:val="es-ES"/>
        </w:rPr>
        <w:t>BOLETIN DE INFORMACION GENERAL No.  </w:t>
      </w:r>
      <w:r w:rsidRPr="00EC5CF8">
        <w:rPr>
          <w:rFonts w:ascii="Arial" w:hAnsi="Arial" w:cs="Arial"/>
          <w:b/>
          <w:bCs/>
          <w:color w:val="800000"/>
          <w:lang w:val="es-ES"/>
        </w:rPr>
        <w:t>HQ-FO-12-55</w:t>
      </w:r>
    </w:p>
    <w:p w:rsidR="00735327" w:rsidRPr="00EC5CF8" w:rsidRDefault="00735327" w:rsidP="00EC5CF8">
      <w:pPr>
        <w:spacing w:after="0" w:line="240" w:lineRule="auto"/>
        <w:rPr>
          <w:rFonts w:ascii="Arial" w:hAnsi="Arial" w:cs="Arial"/>
          <w:b/>
          <w:bCs/>
          <w:color w:val="003366"/>
          <w:lang w:val="es-ES"/>
        </w:rPr>
      </w:pPr>
    </w:p>
    <w:p w:rsidR="00735327" w:rsidRPr="00EC5CF8" w:rsidRDefault="00735327" w:rsidP="00EC5CF8">
      <w:pPr>
        <w:spacing w:after="0" w:line="240" w:lineRule="auto"/>
        <w:rPr>
          <w:rFonts w:ascii="Arial" w:hAnsi="Arial" w:cs="Arial"/>
          <w:b/>
          <w:bCs/>
          <w:color w:val="003366"/>
          <w:lang w:val="es-ES"/>
        </w:rPr>
      </w:pPr>
      <w:r w:rsidRPr="00EC5CF8">
        <w:rPr>
          <w:rFonts w:ascii="Arial" w:hAnsi="Arial" w:cs="Arial"/>
          <w:b/>
          <w:bCs/>
          <w:color w:val="003366"/>
          <w:lang w:val="es-ES"/>
        </w:rPr>
        <w:t xml:space="preserve">DISTRIBUCION: </w:t>
      </w:r>
      <w:r w:rsidRPr="00EC5CF8">
        <w:rPr>
          <w:rFonts w:ascii="Arial" w:hAnsi="Arial" w:cs="Arial"/>
          <w:color w:val="800000"/>
          <w:lang w:val="es-ES"/>
        </w:rPr>
        <w:t>A Todo el Personal</w:t>
      </w:r>
    </w:p>
    <w:p w:rsidR="00735327" w:rsidRPr="00EC5CF8" w:rsidRDefault="00735327" w:rsidP="00EC5CF8">
      <w:pPr>
        <w:spacing w:after="0" w:line="240" w:lineRule="auto"/>
        <w:rPr>
          <w:rFonts w:ascii="Arial" w:hAnsi="Arial" w:cs="Arial"/>
          <w:b/>
          <w:bCs/>
          <w:color w:val="003366"/>
          <w:lang w:val="es-ES"/>
        </w:rPr>
      </w:pPr>
    </w:p>
    <w:p w:rsidR="00735327" w:rsidRPr="00EC5CF8" w:rsidRDefault="00735327" w:rsidP="00EC5CF8">
      <w:pPr>
        <w:spacing w:after="0" w:line="240" w:lineRule="auto"/>
        <w:rPr>
          <w:rFonts w:ascii="Arial" w:hAnsi="Arial" w:cs="Arial"/>
          <w:b/>
          <w:bCs/>
          <w:color w:val="003366"/>
          <w:lang w:val="es-ES"/>
        </w:rPr>
      </w:pPr>
      <w:r w:rsidRPr="00EC5CF8">
        <w:rPr>
          <w:rFonts w:ascii="Arial" w:hAnsi="Arial" w:cs="Arial"/>
          <w:b/>
          <w:bCs/>
          <w:color w:val="003366"/>
          <w:lang w:val="es-ES"/>
        </w:rPr>
        <w:t xml:space="preserve">ASUNTO: </w:t>
      </w:r>
      <w:bookmarkStart w:id="0" w:name="_GoBack"/>
      <w:r w:rsidRPr="00EC5CF8">
        <w:rPr>
          <w:rFonts w:ascii="Arial" w:hAnsi="Arial" w:cs="Arial"/>
          <w:color w:val="800000"/>
          <w:lang w:val="es-ES"/>
        </w:rPr>
        <w:t>Elección del nuevo Director de la OPS</w:t>
      </w:r>
      <w:r w:rsidRPr="00EC5CF8">
        <w:rPr>
          <w:rFonts w:ascii="Arial" w:hAnsi="Arial" w:cs="Arial"/>
          <w:b/>
          <w:bCs/>
          <w:color w:val="003366"/>
          <w:lang w:val="es-ES"/>
        </w:rPr>
        <w:t xml:space="preserve"> </w:t>
      </w:r>
    </w:p>
    <w:bookmarkEnd w:id="0"/>
    <w:p w:rsidR="00735327" w:rsidRPr="00EC5CF8" w:rsidRDefault="00735327" w:rsidP="00EC5CF8">
      <w:pPr>
        <w:spacing w:after="0" w:line="240" w:lineRule="auto"/>
        <w:rPr>
          <w:rFonts w:ascii="Arial" w:hAnsi="Arial" w:cs="Arial"/>
          <w:color w:val="000080"/>
          <w:sz w:val="20"/>
          <w:szCs w:val="20"/>
          <w:lang w:val="es-ES"/>
        </w:rPr>
      </w:pPr>
    </w:p>
    <w:p w:rsidR="00735327" w:rsidRPr="00EC5CF8" w:rsidRDefault="00735327" w:rsidP="00EC5CF8">
      <w:pPr>
        <w:spacing w:after="0" w:line="240" w:lineRule="auto"/>
        <w:jc w:val="both"/>
        <w:rPr>
          <w:rFonts w:ascii="Times New Roman" w:hAnsi="Times New Roman"/>
          <w:lang w:val="es-ES_tradnl"/>
        </w:rPr>
      </w:pPr>
      <w:r w:rsidRPr="00EC5CF8">
        <w:rPr>
          <w:rFonts w:ascii="Times New Roman" w:hAnsi="Times New Roman"/>
          <w:lang w:val="es-ES_tradnl"/>
        </w:rPr>
        <w:t>El mandato de la doctora Mirta Roses Periago, la Directora actual de la Oficina Sanitaria Panamericana, la secretaría de la Organización Panamericana de la Salud, concluirá el 31 de enero del 2013.  Los Estados Miembros de la OPS elegirán a un nuevo Director durante la 28ª Conferencia Sanitaria Panamericana, que tendrá lugar del 17 al 21 de septiembre del 2012 en Washington, D.C.</w:t>
      </w:r>
    </w:p>
    <w:p w:rsidR="00735327" w:rsidRPr="00EC5CF8" w:rsidRDefault="00735327" w:rsidP="00EC5CF8">
      <w:pPr>
        <w:spacing w:after="0" w:line="240" w:lineRule="auto"/>
        <w:jc w:val="both"/>
        <w:rPr>
          <w:rFonts w:ascii="Times New Roman" w:hAnsi="Times New Roman"/>
          <w:lang w:val="es-ES_tradnl"/>
        </w:rPr>
      </w:pPr>
    </w:p>
    <w:p w:rsidR="00735327" w:rsidRDefault="00735327" w:rsidP="00EC5CF8">
      <w:pPr>
        <w:spacing w:after="0" w:line="240" w:lineRule="auto"/>
        <w:jc w:val="both"/>
        <w:rPr>
          <w:rFonts w:ascii="Times New Roman" w:hAnsi="Times New Roman"/>
          <w:lang w:val="es-ES_tradnl"/>
        </w:rPr>
      </w:pPr>
      <w:r w:rsidRPr="00EC5CF8">
        <w:rPr>
          <w:rFonts w:ascii="Times New Roman" w:hAnsi="Times New Roman"/>
          <w:lang w:val="es-ES_tradnl"/>
        </w:rPr>
        <w:t>Cinco candidatos han sido nominados oficialmente por sus respectivos gobiernos para postular al cargo de Director de la Oficina.   Estos candidatos son:</w:t>
      </w:r>
    </w:p>
    <w:p w:rsidR="00735327" w:rsidRPr="00EC5CF8" w:rsidRDefault="00735327" w:rsidP="00EC5CF8">
      <w:pPr>
        <w:spacing w:after="0" w:line="240" w:lineRule="auto"/>
        <w:jc w:val="both"/>
        <w:rPr>
          <w:rFonts w:ascii="Times New Roman" w:hAnsi="Times New Roman"/>
          <w:lang w:val="es-ES_tradnl"/>
        </w:rPr>
      </w:pPr>
    </w:p>
    <w:p w:rsidR="00735327" w:rsidRPr="00EC5CF8" w:rsidRDefault="00735327" w:rsidP="00EC5CF8">
      <w:pPr>
        <w:numPr>
          <w:ilvl w:val="0"/>
          <w:numId w:val="6"/>
        </w:numPr>
        <w:spacing w:after="0" w:line="240" w:lineRule="auto"/>
        <w:ind w:firstLine="0"/>
        <w:jc w:val="both"/>
        <w:rPr>
          <w:rFonts w:ascii="Times New Roman" w:hAnsi="Times New Roman"/>
          <w:lang w:val="es-ES_tradnl"/>
        </w:rPr>
      </w:pPr>
      <w:r w:rsidRPr="00EC5CF8">
        <w:rPr>
          <w:rFonts w:ascii="Times New Roman" w:hAnsi="Times New Roman"/>
          <w:lang w:val="es-ES_tradnl"/>
        </w:rPr>
        <w:t xml:space="preserve">Caroline Judith Chang Campos, de Ecuador </w:t>
      </w:r>
    </w:p>
    <w:p w:rsidR="00735327" w:rsidRPr="00EC5CF8" w:rsidRDefault="00735327" w:rsidP="00EC5CF8">
      <w:pPr>
        <w:numPr>
          <w:ilvl w:val="0"/>
          <w:numId w:val="6"/>
        </w:numPr>
        <w:spacing w:after="0" w:line="240" w:lineRule="auto"/>
        <w:ind w:firstLine="0"/>
        <w:jc w:val="both"/>
        <w:rPr>
          <w:rFonts w:ascii="Times New Roman" w:hAnsi="Times New Roman"/>
          <w:lang w:val="es-ES_tradnl"/>
        </w:rPr>
      </w:pPr>
      <w:r w:rsidRPr="00EC5CF8">
        <w:rPr>
          <w:rFonts w:ascii="Times New Roman" w:hAnsi="Times New Roman"/>
          <w:lang w:val="es-ES_tradnl"/>
        </w:rPr>
        <w:t xml:space="preserve">Carissa Faustina Etienne, de Dominica  </w:t>
      </w:r>
    </w:p>
    <w:p w:rsidR="00735327" w:rsidRPr="00EC5CF8" w:rsidRDefault="00735327" w:rsidP="00EC5CF8">
      <w:pPr>
        <w:numPr>
          <w:ilvl w:val="0"/>
          <w:numId w:val="6"/>
        </w:numPr>
        <w:spacing w:after="0" w:line="240" w:lineRule="auto"/>
        <w:ind w:firstLine="0"/>
        <w:jc w:val="both"/>
        <w:rPr>
          <w:rFonts w:ascii="Times New Roman" w:hAnsi="Times New Roman"/>
          <w:lang w:val="pt-BR"/>
        </w:rPr>
      </w:pPr>
      <w:r w:rsidRPr="00EC5CF8">
        <w:rPr>
          <w:rFonts w:ascii="Times New Roman" w:hAnsi="Times New Roman"/>
          <w:lang w:val="pt-BR"/>
        </w:rPr>
        <w:t xml:space="preserve">Socorro Gross Galiano, de Costa Rica </w:t>
      </w:r>
    </w:p>
    <w:p w:rsidR="00735327" w:rsidRPr="00EC5CF8" w:rsidRDefault="00735327" w:rsidP="00EC5CF8">
      <w:pPr>
        <w:numPr>
          <w:ilvl w:val="0"/>
          <w:numId w:val="6"/>
        </w:numPr>
        <w:spacing w:after="0" w:line="240" w:lineRule="auto"/>
        <w:ind w:firstLine="0"/>
        <w:jc w:val="both"/>
        <w:rPr>
          <w:rFonts w:ascii="Times New Roman" w:hAnsi="Times New Roman"/>
          <w:lang w:val="es-ES_tradnl"/>
        </w:rPr>
      </w:pPr>
      <w:r w:rsidRPr="00EC5CF8">
        <w:rPr>
          <w:rFonts w:ascii="Times New Roman" w:hAnsi="Times New Roman"/>
          <w:lang w:val="es-ES_tradnl"/>
        </w:rPr>
        <w:t>María Julia Muñoz Melo, de Uruguay</w:t>
      </w:r>
    </w:p>
    <w:p w:rsidR="00735327" w:rsidRDefault="00735327" w:rsidP="00EC5CF8">
      <w:pPr>
        <w:numPr>
          <w:ilvl w:val="0"/>
          <w:numId w:val="6"/>
        </w:numPr>
        <w:spacing w:after="0" w:line="240" w:lineRule="auto"/>
        <w:ind w:firstLine="0"/>
        <w:jc w:val="both"/>
        <w:rPr>
          <w:rFonts w:ascii="Times New Roman" w:hAnsi="Times New Roman"/>
          <w:lang w:val="es-ES_tradnl"/>
        </w:rPr>
      </w:pPr>
      <w:r w:rsidRPr="00EC5CF8">
        <w:rPr>
          <w:rFonts w:ascii="Times New Roman" w:hAnsi="Times New Roman"/>
          <w:lang w:val="es-ES_tradnl"/>
        </w:rPr>
        <w:t>Oscar Raúl Ugarte Ubilluz, de Perú</w:t>
      </w:r>
    </w:p>
    <w:p w:rsidR="00735327" w:rsidRPr="00EC5CF8" w:rsidRDefault="00735327" w:rsidP="00EC5CF8">
      <w:pPr>
        <w:spacing w:after="0" w:line="240" w:lineRule="auto"/>
        <w:ind w:left="1080"/>
        <w:jc w:val="both"/>
        <w:rPr>
          <w:rFonts w:ascii="Times New Roman" w:hAnsi="Times New Roman"/>
          <w:lang w:val="es-ES_tradnl"/>
        </w:rPr>
      </w:pPr>
    </w:p>
    <w:p w:rsidR="00735327" w:rsidRPr="00EC5CF8" w:rsidRDefault="00735327" w:rsidP="00EC5CF8">
      <w:pPr>
        <w:spacing w:after="0" w:line="240" w:lineRule="auto"/>
        <w:jc w:val="both"/>
        <w:rPr>
          <w:rFonts w:ascii="Times New Roman" w:hAnsi="Times New Roman"/>
          <w:lang w:val="es-ES_tradnl"/>
        </w:rPr>
      </w:pPr>
      <w:r w:rsidRPr="00EC5CF8">
        <w:rPr>
          <w:rFonts w:ascii="Times New Roman" w:hAnsi="Times New Roman"/>
          <w:lang w:val="es-ES_tradnl"/>
        </w:rPr>
        <w:t xml:space="preserve">Como funcionarios públicos internacionales, todos los miembros del personal que trabajan para la OPS deben permanecer neutrales y objetivos durante el proceso de elección y deben evitar toda acción o pronunciamiento públicos que puedan reflejarse negativamente sobre su condición. Por lo tanto, el personal no puede involucrarse en actividades relativas a la campaña en nombre de ninguno de los candidatos, incluida la  recaudación de fondos, la promoción de un candidato particular con funcionarios gubernamentales, la organización de eventos sociales o la participación en cualquier otra actividad asociada con el proceso de elección que no se relacione con sus responsabilidades oficiales en la OPS.   Fundamentalmente, el personal de la OPS debe abstenerse de toda actividad que pudiera dar la impresión de que está respaldando o apoyando a un candidato específico. </w:t>
      </w:r>
    </w:p>
    <w:p w:rsidR="00735327" w:rsidRPr="00EC5CF8" w:rsidRDefault="00735327" w:rsidP="00EC5CF8">
      <w:pPr>
        <w:spacing w:after="0" w:line="240" w:lineRule="auto"/>
        <w:jc w:val="both"/>
        <w:rPr>
          <w:rFonts w:ascii="Times New Roman" w:hAnsi="Times New Roman"/>
          <w:lang w:val="es-ES_tradnl"/>
        </w:rPr>
      </w:pPr>
    </w:p>
    <w:p w:rsidR="00735327" w:rsidRPr="00EC5CF8" w:rsidRDefault="00735327" w:rsidP="00EC5CF8">
      <w:pPr>
        <w:spacing w:after="0" w:line="240" w:lineRule="auto"/>
        <w:jc w:val="both"/>
        <w:rPr>
          <w:rFonts w:ascii="Times New Roman" w:hAnsi="Times New Roman"/>
          <w:lang w:val="es-ES_tradnl"/>
        </w:rPr>
      </w:pPr>
      <w:r w:rsidRPr="00EC5CF8">
        <w:rPr>
          <w:rFonts w:ascii="Times New Roman" w:hAnsi="Times New Roman"/>
          <w:lang w:val="es-ES_tradnl"/>
        </w:rPr>
        <w:t>De manera análoga, todos los artículos o avisos colocados en la sede de la OPS y sitios web de representaciones en los países y sitios de Intranet externos acerca del proceso de elección deben ser documentos oficiales publicados o refrendados por el Área de Gestión del Conocimiento y Comunicaciones (KMC).   Los artículos preparados por entidades externas sobre  la elección o sobre  los candidatos individuales no pueden publicarse o aparecer en los sitios web oficiales  de comunicación de la OPS.</w:t>
      </w:r>
    </w:p>
    <w:p w:rsidR="00735327" w:rsidRPr="00EC5CF8" w:rsidRDefault="00735327" w:rsidP="00EC5CF8">
      <w:pPr>
        <w:spacing w:after="0" w:line="240" w:lineRule="auto"/>
        <w:jc w:val="both"/>
        <w:rPr>
          <w:rFonts w:ascii="Times New Roman" w:hAnsi="Times New Roman"/>
          <w:lang w:val="es-ES_tradnl"/>
        </w:rPr>
      </w:pPr>
    </w:p>
    <w:p w:rsidR="00735327" w:rsidRPr="00EC5CF8" w:rsidRDefault="00735327" w:rsidP="00EC5CF8">
      <w:pPr>
        <w:spacing w:after="0" w:line="240" w:lineRule="auto"/>
        <w:jc w:val="both"/>
        <w:rPr>
          <w:rFonts w:ascii="Times New Roman" w:hAnsi="Times New Roman"/>
          <w:lang w:val="es-ES_tradnl"/>
        </w:rPr>
      </w:pPr>
      <w:r w:rsidRPr="00EC5CF8">
        <w:rPr>
          <w:rFonts w:ascii="Times New Roman" w:hAnsi="Times New Roman"/>
          <w:lang w:val="es-ES_tradnl"/>
        </w:rPr>
        <w:t xml:space="preserve">Los miembros del personal de la OPS que sean contactados con relación al proceso de elección para el uso o reproducción de cualquier producto de trabajo o propiedad de la Organización, incluidas imágenes y documentos oficiales, debe remitir la solicitud a KMC. </w:t>
      </w:r>
    </w:p>
    <w:p w:rsidR="00735327" w:rsidRPr="00EC5CF8" w:rsidRDefault="00735327" w:rsidP="00EC5CF8">
      <w:pPr>
        <w:spacing w:after="0" w:line="240" w:lineRule="auto"/>
        <w:jc w:val="both"/>
        <w:rPr>
          <w:rFonts w:ascii="Times New Roman" w:hAnsi="Times New Roman"/>
          <w:lang w:val="es-ES_tradnl"/>
        </w:rPr>
      </w:pPr>
      <w:r w:rsidRPr="00EC5CF8">
        <w:rPr>
          <w:rFonts w:ascii="Times New Roman" w:hAnsi="Times New Roman"/>
          <w:lang w:val="es-ES_tradnl"/>
        </w:rPr>
        <w:t xml:space="preserve">Todas las preguntas relativas a la aplicación de este boletín deben dirigirse a la Oficina de Ética (ETH).   Las consultas con respecto al proceso propio de elección deben dirigirse a la Oficina del Asesor Jurídico (LEG).  </w:t>
      </w:r>
    </w:p>
    <w:p w:rsidR="00735327" w:rsidRPr="00EC5CF8" w:rsidRDefault="00735327" w:rsidP="00EC5CF8">
      <w:pPr>
        <w:spacing w:after="0" w:line="240" w:lineRule="auto"/>
        <w:jc w:val="both"/>
        <w:rPr>
          <w:rFonts w:ascii="Times New Roman" w:hAnsi="Times New Roman"/>
          <w:lang w:val="es-ES_tradnl"/>
        </w:rPr>
      </w:pPr>
    </w:p>
    <w:p w:rsidR="00735327" w:rsidRPr="009D6DEE" w:rsidRDefault="00735327">
      <w:pPr>
        <w:rPr>
          <w:lang w:val="es-ES"/>
        </w:rPr>
      </w:pPr>
    </w:p>
    <w:sectPr w:rsidR="00735327" w:rsidRPr="009D6DEE" w:rsidSect="008F05F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27" w:rsidRDefault="00735327" w:rsidP="00EC5CF8">
      <w:pPr>
        <w:spacing w:after="0" w:line="240" w:lineRule="auto"/>
      </w:pPr>
      <w:r>
        <w:separator/>
      </w:r>
    </w:p>
  </w:endnote>
  <w:endnote w:type="continuationSeparator" w:id="0">
    <w:p w:rsidR="00735327" w:rsidRDefault="00735327" w:rsidP="00EC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27" w:rsidRDefault="00735327">
    <w:pPr>
      <w:pStyle w:val="Footer"/>
      <w:jc w:val="right"/>
    </w:pPr>
    <w:fldSimple w:instr=" PAGE   \* MERGEFORMAT ">
      <w:r>
        <w:rPr>
          <w:noProof/>
        </w:rPr>
        <w:t>1</w:t>
      </w:r>
    </w:fldSimple>
  </w:p>
  <w:p w:rsidR="00735327" w:rsidRDefault="00735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27" w:rsidRDefault="00735327" w:rsidP="00EC5CF8">
      <w:pPr>
        <w:spacing w:after="0" w:line="240" w:lineRule="auto"/>
      </w:pPr>
      <w:r>
        <w:separator/>
      </w:r>
    </w:p>
  </w:footnote>
  <w:footnote w:type="continuationSeparator" w:id="0">
    <w:p w:rsidR="00735327" w:rsidRDefault="00735327" w:rsidP="00EC5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1B68AE6"/>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4394ED5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64DE1790"/>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93B61880"/>
    <w:lvl w:ilvl="0">
      <w:start w:val="1"/>
      <w:numFmt w:val="bullet"/>
      <w:lvlText w:val=""/>
      <w:lvlJc w:val="left"/>
      <w:pPr>
        <w:tabs>
          <w:tab w:val="num" w:pos="360"/>
        </w:tabs>
        <w:ind w:left="360" w:hanging="360"/>
      </w:pPr>
      <w:rPr>
        <w:rFonts w:ascii="Symbol" w:hAnsi="Symbol" w:hint="default"/>
      </w:rPr>
    </w:lvl>
  </w:abstractNum>
  <w:abstractNum w:abstractNumId="4">
    <w:nsid w:val="521F2F29"/>
    <w:multiLevelType w:val="multilevel"/>
    <w:tmpl w:val="CF082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29552EE"/>
    <w:multiLevelType w:val="hybridMultilevel"/>
    <w:tmpl w:val="53D2F52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D61"/>
    <w:rsid w:val="002F4DFF"/>
    <w:rsid w:val="00387916"/>
    <w:rsid w:val="00486E51"/>
    <w:rsid w:val="005B26FF"/>
    <w:rsid w:val="00735327"/>
    <w:rsid w:val="008F05F2"/>
    <w:rsid w:val="009B716C"/>
    <w:rsid w:val="009D6DEE"/>
    <w:rsid w:val="00E11D70"/>
    <w:rsid w:val="00E20D61"/>
    <w:rsid w:val="00EC5CF8"/>
    <w:rsid w:val="00FD66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locked="1" w:semiHidden="0" w:uiPriority="0" w:unhideWhenUsed="0"/>
    <w:lsdException w:name="List Number" w:locked="1" w:semiHidden="0" w:uiPriority="0" w:unhideWhenUsed="0"/>
    <w:lsdException w:name="List Bullet 2"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CF8"/>
    <w:rPr>
      <w:rFonts w:ascii="Tahoma" w:hAnsi="Tahoma" w:cs="Tahoma"/>
      <w:sz w:val="16"/>
      <w:szCs w:val="16"/>
    </w:rPr>
  </w:style>
  <w:style w:type="paragraph" w:styleId="Header">
    <w:name w:val="header"/>
    <w:basedOn w:val="Normal"/>
    <w:link w:val="HeaderChar"/>
    <w:uiPriority w:val="99"/>
    <w:rsid w:val="00EC5C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5CF8"/>
    <w:rPr>
      <w:rFonts w:cs="Times New Roman"/>
      <w:sz w:val="24"/>
      <w:szCs w:val="24"/>
    </w:rPr>
  </w:style>
  <w:style w:type="paragraph" w:styleId="Footer">
    <w:name w:val="footer"/>
    <w:basedOn w:val="Normal"/>
    <w:link w:val="FooterChar"/>
    <w:uiPriority w:val="99"/>
    <w:rsid w:val="00EC5C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5CF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81556153">
      <w:marLeft w:val="0"/>
      <w:marRight w:val="0"/>
      <w:marTop w:val="0"/>
      <w:marBottom w:val="0"/>
      <w:divBdr>
        <w:top w:val="none" w:sz="0" w:space="0" w:color="auto"/>
        <w:left w:val="none" w:sz="0" w:space="0" w:color="auto"/>
        <w:bottom w:val="none" w:sz="0" w:space="0" w:color="auto"/>
        <w:right w:val="none" w:sz="0" w:space="0" w:color="auto"/>
      </w:divBdr>
    </w:div>
    <w:div w:id="881556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430</Words>
  <Characters>2457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the New Director of PAHO / Elección del nuevo Director de la OPS </dc:title>
  <dc:subject/>
  <dc:creator>herreran</dc:creator>
  <cp:keywords/>
  <dc:description/>
  <cp:lastModifiedBy>Paulo Leite</cp:lastModifiedBy>
  <cp:revision>2</cp:revision>
  <dcterms:created xsi:type="dcterms:W3CDTF">2012-08-23T11:13:00Z</dcterms:created>
  <dcterms:modified xsi:type="dcterms:W3CDTF">2012-08-23T11:13:00Z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;#ETH;#</vt:lpwstr>
  </property>
  <property fmtid="{D5CDD505-2E9C-101B-9397-08002B2CF9AE}" pid="3" name="Language">
    <vt:lpwstr>;#English;#</vt:lpwstr>
  </property>
  <property fmtid="{D5CDD505-2E9C-101B-9397-08002B2CF9AE}" pid="4" name="Publication date">
    <vt:lpwstr>2012-07-06T11:04:45Z</vt:lpwstr>
  </property>
  <property fmtid="{D5CDD505-2E9C-101B-9397-08002B2CF9AE}" pid="5" name="Distribution">
    <vt:lpwstr>All Staff</vt:lpwstr>
  </property>
  <property fmtid="{D5CDD505-2E9C-101B-9397-08002B2CF9AE}" pid="6" name="changed">
    <vt:lpwstr>N</vt:lpwstr>
  </property>
  <property fmtid="{D5CDD505-2E9C-101B-9397-08002B2CF9AE}" pid="7" name="ContentTypeId">
    <vt:lpwstr>0x0101000FD3BB3F7B9CB6419537207221952DCC</vt:lpwstr>
  </property>
  <property fmtid="{D5CDD505-2E9C-101B-9397-08002B2CF9AE}" pid="8" name="_dlc_DocIdItemGuid">
    <vt:lpwstr>066d4fb6-5517-41e9-9cb1-7668e82a181a</vt:lpwstr>
  </property>
  <property fmtid="{D5CDD505-2E9C-101B-9397-08002B2CF9AE}" pid="9" name="_dlc_DocId">
    <vt:lpwstr>25N5RSFJDM5A-11-579</vt:lpwstr>
  </property>
  <property fmtid="{D5CDD505-2E9C-101B-9397-08002B2CF9AE}" pid="10" name="_dlc_DocIdUrl">
    <vt:lpwstr>http://intranet.paho.org/am/_layouts/DocIdRedir.aspx?ID=25N5RSFJDM5A-11-579, 25N5RSFJDM5A-11-579</vt:lpwstr>
  </property>
</Properties>
</file>