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E" w:rsidRDefault="007468FE" w:rsidP="00A91155">
      <w:bookmarkStart w:id="0" w:name="_GoBack"/>
      <w:bookmarkEnd w:id="0"/>
    </w:p>
    <w:p w:rsidR="006A4642" w:rsidRDefault="00B510D8" w:rsidP="00994393">
      <w:pPr>
        <w:autoSpaceDE w:val="0"/>
        <w:autoSpaceDN w:val="0"/>
        <w:adjustRightInd w:val="0"/>
        <w:jc w:val="center"/>
        <w:rPr>
          <w:rFonts w:ascii="Calibri" w:hAnsi="Calibri"/>
          <w:b/>
          <w:sz w:val="36"/>
          <w:szCs w:val="24"/>
        </w:rPr>
      </w:pPr>
      <w:r>
        <w:rPr>
          <w:rFonts w:ascii="Calibri" w:hAnsi="Calibri"/>
          <w:b/>
          <w:sz w:val="36"/>
          <w:szCs w:val="24"/>
        </w:rPr>
        <w:t xml:space="preserve">Background information for Working Group on </w:t>
      </w:r>
      <w:r w:rsidR="00FC2735">
        <w:rPr>
          <w:rFonts w:ascii="Calibri" w:hAnsi="Calibri"/>
          <w:b/>
          <w:sz w:val="36"/>
          <w:szCs w:val="24"/>
        </w:rPr>
        <w:t xml:space="preserve">Child and Adolescent Obesity </w:t>
      </w:r>
    </w:p>
    <w:p w:rsidR="00AB0097" w:rsidRPr="00944DB9" w:rsidRDefault="0052360D" w:rsidP="00994393">
      <w:pPr>
        <w:autoSpaceDE w:val="0"/>
        <w:autoSpaceDN w:val="0"/>
        <w:adjustRightInd w:val="0"/>
        <w:jc w:val="center"/>
        <w:rPr>
          <w:rFonts w:ascii="Calibri" w:hAnsi="Calibri"/>
          <w:sz w:val="24"/>
          <w:szCs w:val="24"/>
        </w:rPr>
      </w:pPr>
      <w:r>
        <w:rPr>
          <w:rFonts w:ascii="Calibri" w:hAnsi="Calibri"/>
          <w:sz w:val="24"/>
          <w:szCs w:val="24"/>
        </w:rPr>
        <w:t xml:space="preserve">27 September </w:t>
      </w:r>
      <w:r w:rsidR="00AB0097" w:rsidRPr="00944DB9">
        <w:rPr>
          <w:rFonts w:ascii="Calibri" w:hAnsi="Calibri"/>
          <w:sz w:val="24"/>
          <w:szCs w:val="24"/>
        </w:rPr>
        <w:t>2013</w:t>
      </w:r>
      <w:r w:rsidR="009361C8">
        <w:rPr>
          <w:rFonts w:ascii="Calibri" w:hAnsi="Calibri"/>
          <w:sz w:val="24"/>
          <w:szCs w:val="24"/>
        </w:rPr>
        <w:t xml:space="preserve"> (revised </w:t>
      </w:r>
      <w:r>
        <w:rPr>
          <w:rFonts w:ascii="Calibri" w:hAnsi="Calibri"/>
          <w:sz w:val="24"/>
          <w:szCs w:val="24"/>
        </w:rPr>
        <w:t xml:space="preserve">31 </w:t>
      </w:r>
      <w:r w:rsidR="009361C8">
        <w:rPr>
          <w:rFonts w:ascii="Calibri" w:hAnsi="Calibri"/>
          <w:sz w:val="24"/>
          <w:szCs w:val="24"/>
        </w:rPr>
        <w:t>October 2013)</w:t>
      </w:r>
    </w:p>
    <w:p w:rsidR="006A4642" w:rsidRPr="005B0EDA" w:rsidRDefault="006A4642" w:rsidP="00944DB9">
      <w:pPr>
        <w:autoSpaceDE w:val="0"/>
        <w:autoSpaceDN w:val="0"/>
        <w:adjustRightInd w:val="0"/>
        <w:ind w:left="360" w:hanging="360"/>
        <w:rPr>
          <w:rFonts w:ascii="Calibri" w:hAnsi="Calibri"/>
          <w:sz w:val="24"/>
          <w:szCs w:val="24"/>
        </w:rPr>
      </w:pPr>
    </w:p>
    <w:p w:rsidR="00C8357E" w:rsidRDefault="00FC2735" w:rsidP="00C8357E">
      <w:pPr>
        <w:autoSpaceDE w:val="0"/>
        <w:autoSpaceDN w:val="0"/>
        <w:adjustRightInd w:val="0"/>
        <w:jc w:val="both"/>
        <w:rPr>
          <w:rFonts w:ascii="Calibri" w:hAnsi="Calibri"/>
          <w:b/>
          <w:sz w:val="24"/>
          <w:szCs w:val="24"/>
        </w:rPr>
      </w:pPr>
      <w:r w:rsidRPr="00944DB9">
        <w:rPr>
          <w:rFonts w:ascii="Calibri" w:hAnsi="Calibri"/>
          <w:b/>
          <w:sz w:val="24"/>
          <w:szCs w:val="24"/>
        </w:rPr>
        <w:t>BACKGROUND</w:t>
      </w:r>
    </w:p>
    <w:p w:rsidR="00AB0097" w:rsidRPr="00944DB9" w:rsidRDefault="00AB0097" w:rsidP="00C8357E">
      <w:pPr>
        <w:autoSpaceDE w:val="0"/>
        <w:autoSpaceDN w:val="0"/>
        <w:adjustRightInd w:val="0"/>
        <w:jc w:val="both"/>
        <w:rPr>
          <w:rFonts w:ascii="Calibri" w:hAnsi="Calibri"/>
          <w:b/>
          <w:sz w:val="24"/>
          <w:szCs w:val="24"/>
        </w:rPr>
      </w:pPr>
    </w:p>
    <w:p w:rsidR="008E3217" w:rsidRPr="00710D24" w:rsidRDefault="00C8357E" w:rsidP="00710D24">
      <w:pPr>
        <w:pStyle w:val="ListParagraph"/>
        <w:numPr>
          <w:ilvl w:val="0"/>
          <w:numId w:val="16"/>
        </w:numPr>
        <w:autoSpaceDE w:val="0"/>
        <w:autoSpaceDN w:val="0"/>
        <w:adjustRightInd w:val="0"/>
        <w:jc w:val="both"/>
        <w:rPr>
          <w:rFonts w:ascii="Calibri" w:hAnsi="Calibri"/>
          <w:sz w:val="24"/>
          <w:szCs w:val="24"/>
        </w:rPr>
      </w:pPr>
      <w:r w:rsidRPr="00710D24">
        <w:rPr>
          <w:rFonts w:ascii="Calibri" w:hAnsi="Calibri"/>
          <w:b/>
          <w:sz w:val="24"/>
          <w:szCs w:val="24"/>
        </w:rPr>
        <w:t xml:space="preserve">The </w:t>
      </w:r>
      <w:r w:rsidR="00763F09" w:rsidRPr="00710D24">
        <w:rPr>
          <w:rFonts w:ascii="Calibri" w:hAnsi="Calibri"/>
          <w:b/>
          <w:sz w:val="24"/>
          <w:szCs w:val="24"/>
        </w:rPr>
        <w:t xml:space="preserve">ever rising </w:t>
      </w:r>
      <w:r w:rsidR="00102F79">
        <w:rPr>
          <w:rFonts w:ascii="Calibri" w:hAnsi="Calibri"/>
          <w:b/>
          <w:sz w:val="24"/>
          <w:szCs w:val="24"/>
        </w:rPr>
        <w:t>rates</w:t>
      </w:r>
      <w:r w:rsidR="00763F09" w:rsidRPr="00710D24">
        <w:rPr>
          <w:rFonts w:ascii="Calibri" w:hAnsi="Calibri"/>
          <w:b/>
          <w:sz w:val="24"/>
          <w:szCs w:val="24"/>
        </w:rPr>
        <w:t xml:space="preserve"> of </w:t>
      </w:r>
      <w:r w:rsidR="00102F79">
        <w:rPr>
          <w:rFonts w:ascii="Calibri" w:hAnsi="Calibri"/>
          <w:b/>
          <w:sz w:val="24"/>
          <w:szCs w:val="24"/>
        </w:rPr>
        <w:t xml:space="preserve">overweight and </w:t>
      </w:r>
      <w:r w:rsidR="00763F09" w:rsidRPr="00710D24">
        <w:rPr>
          <w:rFonts w:ascii="Calibri" w:hAnsi="Calibri"/>
          <w:b/>
          <w:sz w:val="24"/>
          <w:szCs w:val="24"/>
        </w:rPr>
        <w:t>obesity in the hemisphere have</w:t>
      </w:r>
      <w:r w:rsidRPr="00710D24">
        <w:rPr>
          <w:rFonts w:ascii="Calibri" w:hAnsi="Calibri"/>
          <w:b/>
          <w:sz w:val="24"/>
          <w:szCs w:val="24"/>
        </w:rPr>
        <w:t xml:space="preserve"> been tracked by scientists and public health professionals for nearly 25 years </w:t>
      </w:r>
      <w:r w:rsidR="00763F09" w:rsidRPr="00710D24">
        <w:rPr>
          <w:rFonts w:ascii="Calibri" w:hAnsi="Calibri"/>
          <w:b/>
          <w:sz w:val="24"/>
          <w:szCs w:val="24"/>
        </w:rPr>
        <w:t>now</w:t>
      </w:r>
      <w:r w:rsidR="00763F09" w:rsidRPr="00710D24">
        <w:rPr>
          <w:rFonts w:ascii="Calibri" w:hAnsi="Calibri"/>
          <w:sz w:val="24"/>
          <w:szCs w:val="24"/>
        </w:rPr>
        <w:t xml:space="preserve">. </w:t>
      </w:r>
      <w:r w:rsidR="005354EF" w:rsidRPr="00710D24">
        <w:rPr>
          <w:rFonts w:ascii="Calibri" w:hAnsi="Calibri"/>
          <w:sz w:val="24"/>
          <w:szCs w:val="24"/>
        </w:rPr>
        <w:t>Today</w:t>
      </w:r>
      <w:r w:rsidR="00F86685" w:rsidRPr="00710D24">
        <w:rPr>
          <w:rFonts w:ascii="Calibri" w:hAnsi="Calibri"/>
          <w:sz w:val="24"/>
          <w:szCs w:val="24"/>
        </w:rPr>
        <w:t>,</w:t>
      </w:r>
      <w:r w:rsidR="005354EF" w:rsidRPr="00710D24">
        <w:rPr>
          <w:rFonts w:ascii="Calibri" w:hAnsi="Calibri"/>
          <w:sz w:val="24"/>
          <w:szCs w:val="24"/>
        </w:rPr>
        <w:t xml:space="preserve"> most countries show </w:t>
      </w:r>
      <w:r w:rsidR="00F86685" w:rsidRPr="00710D24">
        <w:rPr>
          <w:rFonts w:ascii="Calibri" w:hAnsi="Calibri"/>
          <w:sz w:val="24"/>
          <w:szCs w:val="24"/>
        </w:rPr>
        <w:t>a</w:t>
      </w:r>
      <w:r w:rsidR="005354EF" w:rsidRPr="00710D24">
        <w:rPr>
          <w:rFonts w:ascii="Calibri" w:hAnsi="Calibri"/>
          <w:sz w:val="24"/>
          <w:szCs w:val="24"/>
        </w:rPr>
        <w:t xml:space="preserve"> disturbing statistic</w:t>
      </w:r>
      <w:r w:rsidR="00F86685" w:rsidRPr="00710D24">
        <w:rPr>
          <w:rFonts w:ascii="Calibri" w:hAnsi="Calibri"/>
          <w:sz w:val="24"/>
          <w:szCs w:val="24"/>
        </w:rPr>
        <w:t xml:space="preserve">: </w:t>
      </w:r>
      <w:r w:rsidR="005354EF" w:rsidRPr="00710D24">
        <w:rPr>
          <w:rFonts w:ascii="Calibri" w:hAnsi="Calibri"/>
          <w:sz w:val="24"/>
          <w:szCs w:val="24"/>
        </w:rPr>
        <w:t xml:space="preserve">at least </w:t>
      </w:r>
      <w:r w:rsidR="0046723B" w:rsidRPr="00710D24">
        <w:rPr>
          <w:rFonts w:ascii="Calibri" w:hAnsi="Calibri"/>
          <w:sz w:val="24"/>
          <w:szCs w:val="24"/>
        </w:rPr>
        <w:t xml:space="preserve">50% of </w:t>
      </w:r>
      <w:r w:rsidR="005354EF" w:rsidRPr="00710D24">
        <w:rPr>
          <w:rFonts w:ascii="Calibri" w:hAnsi="Calibri"/>
          <w:sz w:val="24"/>
          <w:szCs w:val="24"/>
        </w:rPr>
        <w:t>adults are overweight</w:t>
      </w:r>
      <w:r w:rsidR="0046723B" w:rsidRPr="00710D24">
        <w:rPr>
          <w:rFonts w:ascii="Calibri" w:hAnsi="Calibri"/>
          <w:sz w:val="24"/>
          <w:szCs w:val="24"/>
        </w:rPr>
        <w:t xml:space="preserve"> or obese</w:t>
      </w:r>
      <w:r w:rsidR="005354EF" w:rsidRPr="00710D24">
        <w:rPr>
          <w:rFonts w:ascii="Calibri" w:hAnsi="Calibri"/>
          <w:sz w:val="24"/>
          <w:szCs w:val="24"/>
        </w:rPr>
        <w:t xml:space="preserve"> and in three of those countries the rates have reached 70% of the adult population. </w:t>
      </w:r>
      <w:r w:rsidR="0046723B" w:rsidRPr="00710D24">
        <w:rPr>
          <w:rFonts w:ascii="Calibri" w:hAnsi="Calibri"/>
          <w:sz w:val="24"/>
          <w:szCs w:val="24"/>
        </w:rPr>
        <w:t>Children have not been spared and now 20</w:t>
      </w:r>
      <w:r w:rsidR="00102F79">
        <w:rPr>
          <w:rFonts w:ascii="Calibri" w:hAnsi="Calibri"/>
          <w:sz w:val="24"/>
          <w:szCs w:val="24"/>
        </w:rPr>
        <w:t>%</w:t>
      </w:r>
      <w:r w:rsidR="0046723B" w:rsidRPr="00710D24">
        <w:rPr>
          <w:rFonts w:ascii="Calibri" w:hAnsi="Calibri"/>
          <w:sz w:val="24"/>
          <w:szCs w:val="24"/>
        </w:rPr>
        <w:t xml:space="preserve"> to 25% of the Americas</w:t>
      </w:r>
      <w:r w:rsidR="00A23BF5">
        <w:rPr>
          <w:rFonts w:ascii="Calibri" w:hAnsi="Calibri"/>
          <w:sz w:val="24"/>
          <w:szCs w:val="24"/>
        </w:rPr>
        <w:t>’</w:t>
      </w:r>
      <w:r w:rsidR="0046723B" w:rsidRPr="00710D24">
        <w:rPr>
          <w:rFonts w:ascii="Calibri" w:hAnsi="Calibri"/>
          <w:sz w:val="24"/>
          <w:szCs w:val="24"/>
        </w:rPr>
        <w:t xml:space="preserve"> </w:t>
      </w:r>
      <w:r w:rsidR="00F42E84" w:rsidRPr="00710D24">
        <w:rPr>
          <w:rFonts w:ascii="Calibri" w:hAnsi="Calibri"/>
          <w:sz w:val="24"/>
          <w:szCs w:val="24"/>
        </w:rPr>
        <w:t>school-</w:t>
      </w:r>
      <w:r w:rsidR="0046723B" w:rsidRPr="00710D24">
        <w:rPr>
          <w:rFonts w:ascii="Calibri" w:hAnsi="Calibri"/>
          <w:sz w:val="24"/>
          <w:szCs w:val="24"/>
        </w:rPr>
        <w:t xml:space="preserve">age population is overweight </w:t>
      </w:r>
      <w:r w:rsidR="00F42E84" w:rsidRPr="00710D24">
        <w:rPr>
          <w:rFonts w:ascii="Calibri" w:hAnsi="Calibri"/>
          <w:sz w:val="24"/>
          <w:szCs w:val="24"/>
        </w:rPr>
        <w:t xml:space="preserve">and </w:t>
      </w:r>
      <w:r w:rsidR="0046723B" w:rsidRPr="00710D24">
        <w:rPr>
          <w:rFonts w:ascii="Calibri" w:hAnsi="Calibri"/>
          <w:sz w:val="24"/>
          <w:szCs w:val="24"/>
        </w:rPr>
        <w:t xml:space="preserve">topping 35% in </w:t>
      </w:r>
      <w:r w:rsidR="00102F79">
        <w:rPr>
          <w:rFonts w:ascii="Calibri" w:hAnsi="Calibri"/>
          <w:sz w:val="24"/>
          <w:szCs w:val="24"/>
        </w:rPr>
        <w:t xml:space="preserve">the </w:t>
      </w:r>
      <w:r w:rsidR="0046723B" w:rsidRPr="00710D24">
        <w:rPr>
          <w:rFonts w:ascii="Calibri" w:hAnsi="Calibri"/>
          <w:sz w:val="24"/>
          <w:szCs w:val="24"/>
        </w:rPr>
        <w:t>US, Chile</w:t>
      </w:r>
      <w:r w:rsidR="00193DF0">
        <w:rPr>
          <w:rFonts w:ascii="Calibri" w:hAnsi="Calibri"/>
          <w:sz w:val="24"/>
          <w:szCs w:val="24"/>
        </w:rPr>
        <w:t>,</w:t>
      </w:r>
      <w:r w:rsidR="0046723B" w:rsidRPr="00710D24">
        <w:rPr>
          <w:rFonts w:ascii="Calibri" w:hAnsi="Calibri"/>
          <w:sz w:val="24"/>
          <w:szCs w:val="24"/>
        </w:rPr>
        <w:t xml:space="preserve"> and Mexico. </w:t>
      </w:r>
      <w:r w:rsidR="005354EF" w:rsidRPr="00710D24">
        <w:rPr>
          <w:rFonts w:ascii="Calibri" w:hAnsi="Calibri"/>
          <w:sz w:val="24"/>
          <w:szCs w:val="24"/>
        </w:rPr>
        <w:t xml:space="preserve"> </w:t>
      </w:r>
      <w:r w:rsidR="00763F09" w:rsidRPr="00710D24">
        <w:rPr>
          <w:rFonts w:ascii="Calibri" w:hAnsi="Calibri"/>
          <w:sz w:val="24"/>
          <w:szCs w:val="24"/>
        </w:rPr>
        <w:t>The saddening truth is that little ha</w:t>
      </w:r>
      <w:r w:rsidR="009D7B48">
        <w:rPr>
          <w:rFonts w:ascii="Calibri" w:hAnsi="Calibri"/>
          <w:sz w:val="24"/>
          <w:szCs w:val="24"/>
        </w:rPr>
        <w:t>s</w:t>
      </w:r>
      <w:r w:rsidR="00763F09" w:rsidRPr="00710D24">
        <w:rPr>
          <w:rFonts w:ascii="Calibri" w:hAnsi="Calibri"/>
          <w:sz w:val="24"/>
          <w:szCs w:val="24"/>
        </w:rPr>
        <w:t xml:space="preserve"> been accomplished to reverse this epidemic</w:t>
      </w:r>
      <w:r w:rsidR="0046723B" w:rsidRPr="00710D24">
        <w:rPr>
          <w:rFonts w:ascii="Calibri" w:hAnsi="Calibri"/>
          <w:sz w:val="24"/>
          <w:szCs w:val="24"/>
        </w:rPr>
        <w:t xml:space="preserve"> </w:t>
      </w:r>
      <w:r w:rsidR="009D7B48">
        <w:rPr>
          <w:rFonts w:ascii="Calibri" w:hAnsi="Calibri"/>
          <w:sz w:val="24"/>
          <w:szCs w:val="24"/>
        </w:rPr>
        <w:t xml:space="preserve">as public health measures to date have been </w:t>
      </w:r>
      <w:r w:rsidR="0046723B" w:rsidRPr="00710D24">
        <w:rPr>
          <w:rFonts w:ascii="Calibri" w:hAnsi="Calibri"/>
          <w:sz w:val="24"/>
          <w:szCs w:val="24"/>
        </w:rPr>
        <w:t xml:space="preserve">based on recommendations </w:t>
      </w:r>
      <w:r w:rsidR="009D7B48">
        <w:rPr>
          <w:rFonts w:ascii="Calibri" w:hAnsi="Calibri"/>
          <w:sz w:val="24"/>
          <w:szCs w:val="24"/>
        </w:rPr>
        <w:t>for individuals to chan</w:t>
      </w:r>
      <w:r w:rsidR="00102F79">
        <w:rPr>
          <w:rFonts w:ascii="Calibri" w:hAnsi="Calibri"/>
          <w:sz w:val="24"/>
          <w:szCs w:val="24"/>
        </w:rPr>
        <w:t>g</w:t>
      </w:r>
      <w:r w:rsidR="009D7B48">
        <w:rPr>
          <w:rFonts w:ascii="Calibri" w:hAnsi="Calibri"/>
          <w:sz w:val="24"/>
          <w:szCs w:val="24"/>
        </w:rPr>
        <w:t xml:space="preserve">e their personal behavior </w:t>
      </w:r>
      <w:r w:rsidR="0046723B" w:rsidRPr="00710D24">
        <w:rPr>
          <w:rFonts w:ascii="Calibri" w:hAnsi="Calibri"/>
          <w:sz w:val="24"/>
          <w:szCs w:val="24"/>
        </w:rPr>
        <w:t>or medical approaches</w:t>
      </w:r>
      <w:r w:rsidR="009D7B48">
        <w:rPr>
          <w:rFonts w:ascii="Calibri" w:hAnsi="Calibri"/>
          <w:sz w:val="24"/>
          <w:szCs w:val="24"/>
        </w:rPr>
        <w:t xml:space="preserve"> (e.g. bariatric surgery) rather than on pub</w:t>
      </w:r>
      <w:r w:rsidR="00B12AC0">
        <w:rPr>
          <w:rFonts w:ascii="Calibri" w:hAnsi="Calibri"/>
          <w:sz w:val="24"/>
          <w:szCs w:val="24"/>
        </w:rPr>
        <w:t>lic policies to change the obeso</w:t>
      </w:r>
      <w:r w:rsidR="009D7B48">
        <w:rPr>
          <w:rFonts w:ascii="Calibri" w:hAnsi="Calibri"/>
          <w:sz w:val="24"/>
          <w:szCs w:val="24"/>
        </w:rPr>
        <w:t xml:space="preserve">genic environment in which people of the Americas carry out their daily lives.  </w:t>
      </w:r>
      <w:r w:rsidR="008E3217" w:rsidRPr="00710D24">
        <w:rPr>
          <w:rFonts w:ascii="Calibri" w:hAnsi="Calibri"/>
          <w:sz w:val="24"/>
          <w:szCs w:val="24"/>
        </w:rPr>
        <w:t>As Dr</w:t>
      </w:r>
      <w:r w:rsidR="00102F79">
        <w:rPr>
          <w:rFonts w:ascii="Calibri" w:hAnsi="Calibri"/>
          <w:sz w:val="24"/>
          <w:szCs w:val="24"/>
        </w:rPr>
        <w:t>.</w:t>
      </w:r>
      <w:r w:rsidR="008E3217" w:rsidRPr="00710D24">
        <w:rPr>
          <w:rFonts w:ascii="Calibri" w:hAnsi="Calibri"/>
          <w:sz w:val="24"/>
          <w:szCs w:val="24"/>
        </w:rPr>
        <w:t xml:space="preserve"> Chan </w:t>
      </w:r>
      <w:r w:rsidR="00102F79">
        <w:rPr>
          <w:rFonts w:ascii="Calibri" w:hAnsi="Calibri"/>
          <w:sz w:val="24"/>
          <w:szCs w:val="24"/>
        </w:rPr>
        <w:t xml:space="preserve">said </w:t>
      </w:r>
      <w:r w:rsidR="008E3217" w:rsidRPr="00710D24">
        <w:rPr>
          <w:rFonts w:ascii="Calibri" w:hAnsi="Calibri"/>
          <w:sz w:val="24"/>
          <w:szCs w:val="24"/>
        </w:rPr>
        <w:t xml:space="preserve">aptly in a recent </w:t>
      </w:r>
      <w:r w:rsidR="00F86685" w:rsidRPr="00710D24">
        <w:rPr>
          <w:rFonts w:ascii="Calibri" w:hAnsi="Calibri"/>
          <w:sz w:val="24"/>
          <w:szCs w:val="24"/>
        </w:rPr>
        <w:t>conference</w:t>
      </w:r>
      <w:r w:rsidR="008E3217" w:rsidRPr="00710D24">
        <w:rPr>
          <w:rFonts w:ascii="Calibri" w:hAnsi="Calibri"/>
          <w:sz w:val="24"/>
          <w:szCs w:val="24"/>
        </w:rPr>
        <w:t>: “</w:t>
      </w:r>
      <w:r w:rsidR="008E3217" w:rsidRPr="00710D24">
        <w:rPr>
          <w:rFonts w:ascii="Calibri" w:hAnsi="Calibri"/>
          <w:i/>
          <w:sz w:val="24"/>
          <w:szCs w:val="24"/>
        </w:rPr>
        <w:t>The globalization of unhealthy lifestyles is by no means just a technical issue for public health. It is a political issue. It is a trade issue. And it is an issue for foreign affairs</w:t>
      </w:r>
      <w:r w:rsidR="00F86685" w:rsidRPr="00710D24">
        <w:rPr>
          <w:rFonts w:ascii="Calibri" w:hAnsi="Calibri"/>
          <w:sz w:val="24"/>
          <w:szCs w:val="24"/>
        </w:rPr>
        <w:t>”</w:t>
      </w:r>
      <w:r w:rsidR="00B23FD4">
        <w:rPr>
          <w:rStyle w:val="FootnoteReference"/>
          <w:rFonts w:ascii="Calibri" w:hAnsi="Calibri"/>
          <w:sz w:val="24"/>
          <w:szCs w:val="24"/>
        </w:rPr>
        <w:footnoteReference w:id="1"/>
      </w:r>
      <w:r w:rsidR="00E6100F" w:rsidRPr="00710D24">
        <w:rPr>
          <w:rFonts w:ascii="Calibri" w:hAnsi="Calibri"/>
          <w:sz w:val="24"/>
          <w:szCs w:val="24"/>
        </w:rPr>
        <w:t>.</w:t>
      </w:r>
      <w:r w:rsidR="008E3217" w:rsidRPr="00710D24">
        <w:rPr>
          <w:rFonts w:ascii="Calibri" w:hAnsi="Calibri"/>
          <w:sz w:val="24"/>
          <w:szCs w:val="24"/>
        </w:rPr>
        <w:t xml:space="preserve">  </w:t>
      </w:r>
      <w:r w:rsidR="0046723B" w:rsidRPr="00710D24">
        <w:rPr>
          <w:rFonts w:ascii="Calibri" w:hAnsi="Calibri"/>
          <w:sz w:val="24"/>
          <w:szCs w:val="24"/>
        </w:rPr>
        <w:t xml:space="preserve"> </w:t>
      </w:r>
    </w:p>
    <w:p w:rsidR="008E3217" w:rsidRDefault="008E3217" w:rsidP="00C8357E">
      <w:pPr>
        <w:autoSpaceDE w:val="0"/>
        <w:autoSpaceDN w:val="0"/>
        <w:adjustRightInd w:val="0"/>
        <w:jc w:val="both"/>
        <w:rPr>
          <w:rFonts w:ascii="Calibri" w:hAnsi="Calibri"/>
          <w:sz w:val="24"/>
          <w:szCs w:val="24"/>
        </w:rPr>
      </w:pPr>
    </w:p>
    <w:p w:rsidR="00F86685" w:rsidRDefault="009D7B48" w:rsidP="00550E0B">
      <w:pPr>
        <w:pStyle w:val="ListParagraph"/>
        <w:numPr>
          <w:ilvl w:val="0"/>
          <w:numId w:val="16"/>
        </w:numPr>
        <w:autoSpaceDE w:val="0"/>
        <w:autoSpaceDN w:val="0"/>
        <w:adjustRightInd w:val="0"/>
        <w:jc w:val="both"/>
        <w:rPr>
          <w:rFonts w:ascii="Calibri" w:hAnsi="Calibri"/>
          <w:sz w:val="24"/>
          <w:szCs w:val="24"/>
        </w:rPr>
      </w:pPr>
      <w:r>
        <w:rPr>
          <w:rFonts w:ascii="Calibri" w:hAnsi="Calibri"/>
          <w:b/>
          <w:sz w:val="24"/>
          <w:szCs w:val="24"/>
        </w:rPr>
        <w:t>T</w:t>
      </w:r>
      <w:r w:rsidR="00E6100F" w:rsidRPr="00451398">
        <w:rPr>
          <w:rFonts w:ascii="Calibri" w:hAnsi="Calibri"/>
          <w:b/>
          <w:sz w:val="24"/>
          <w:szCs w:val="24"/>
        </w:rPr>
        <w:t xml:space="preserve">he biological and </w:t>
      </w:r>
      <w:r w:rsidR="00E84E49">
        <w:rPr>
          <w:rFonts w:ascii="Calibri" w:hAnsi="Calibri"/>
          <w:b/>
          <w:sz w:val="24"/>
          <w:szCs w:val="24"/>
        </w:rPr>
        <w:t>nutritional</w:t>
      </w:r>
      <w:r w:rsidR="00E6100F" w:rsidRPr="00451398">
        <w:rPr>
          <w:rFonts w:ascii="Calibri" w:hAnsi="Calibri"/>
          <w:b/>
          <w:sz w:val="24"/>
          <w:szCs w:val="24"/>
        </w:rPr>
        <w:t xml:space="preserve"> aspects of obesity are well understood</w:t>
      </w:r>
      <w:r w:rsidR="00E6100F" w:rsidRPr="00451398">
        <w:rPr>
          <w:rFonts w:ascii="Calibri" w:hAnsi="Calibri"/>
          <w:sz w:val="24"/>
          <w:szCs w:val="24"/>
        </w:rPr>
        <w:t xml:space="preserve">. </w:t>
      </w:r>
      <w:r w:rsidR="00710D24" w:rsidRPr="00451398">
        <w:rPr>
          <w:rFonts w:ascii="Calibri" w:hAnsi="Calibri"/>
          <w:sz w:val="24"/>
          <w:szCs w:val="24"/>
        </w:rPr>
        <w:t>I</w:t>
      </w:r>
      <w:r w:rsidR="00E6100F" w:rsidRPr="00451398">
        <w:rPr>
          <w:rFonts w:ascii="Calibri" w:hAnsi="Calibri"/>
          <w:sz w:val="24"/>
          <w:szCs w:val="24"/>
        </w:rPr>
        <w:t xml:space="preserve">t </w:t>
      </w:r>
      <w:r w:rsidR="00A23BF5">
        <w:rPr>
          <w:rFonts w:ascii="Calibri" w:hAnsi="Calibri"/>
          <w:sz w:val="24"/>
          <w:szCs w:val="24"/>
        </w:rPr>
        <w:t xml:space="preserve">has been clearly </w:t>
      </w:r>
      <w:r w:rsidR="00E6100F" w:rsidRPr="00451398">
        <w:rPr>
          <w:rFonts w:ascii="Calibri" w:hAnsi="Calibri"/>
          <w:sz w:val="24"/>
          <w:szCs w:val="24"/>
        </w:rPr>
        <w:t xml:space="preserve">established that the rise in consumption of highly palatable processed foods (snacks) containing high levels of sugar, </w:t>
      </w:r>
      <w:r w:rsidR="00E84E49">
        <w:rPr>
          <w:rFonts w:ascii="Calibri" w:hAnsi="Calibri"/>
          <w:sz w:val="24"/>
          <w:szCs w:val="24"/>
        </w:rPr>
        <w:t xml:space="preserve">saturated </w:t>
      </w:r>
      <w:r w:rsidR="00E6100F" w:rsidRPr="00451398">
        <w:rPr>
          <w:rFonts w:ascii="Calibri" w:hAnsi="Calibri"/>
          <w:sz w:val="24"/>
          <w:szCs w:val="24"/>
        </w:rPr>
        <w:t>fat</w:t>
      </w:r>
      <w:r w:rsidR="00E84E49">
        <w:rPr>
          <w:rFonts w:ascii="Calibri" w:hAnsi="Calibri"/>
          <w:sz w:val="24"/>
          <w:szCs w:val="24"/>
        </w:rPr>
        <w:t xml:space="preserve"> (and trans-fats)</w:t>
      </w:r>
      <w:r w:rsidR="00E6100F" w:rsidRPr="00451398">
        <w:rPr>
          <w:rFonts w:ascii="Calibri" w:hAnsi="Calibri"/>
          <w:sz w:val="24"/>
          <w:szCs w:val="24"/>
        </w:rPr>
        <w:t xml:space="preserve"> and salt is </w:t>
      </w:r>
      <w:r w:rsidR="00E84E49">
        <w:rPr>
          <w:rFonts w:ascii="Calibri" w:hAnsi="Calibri"/>
          <w:sz w:val="24"/>
          <w:szCs w:val="24"/>
        </w:rPr>
        <w:t xml:space="preserve">the main driver of </w:t>
      </w:r>
      <w:r w:rsidR="00E6100F" w:rsidRPr="00451398">
        <w:rPr>
          <w:rFonts w:ascii="Calibri" w:hAnsi="Calibri"/>
          <w:sz w:val="24"/>
          <w:szCs w:val="24"/>
        </w:rPr>
        <w:t xml:space="preserve">obesity </w:t>
      </w:r>
      <w:r w:rsidR="00E84E49">
        <w:rPr>
          <w:rFonts w:ascii="Calibri" w:hAnsi="Calibri"/>
          <w:sz w:val="24"/>
          <w:szCs w:val="24"/>
        </w:rPr>
        <w:t>and associated NCDs</w:t>
      </w:r>
      <w:r w:rsidR="00E6100F" w:rsidRPr="00451398">
        <w:rPr>
          <w:rFonts w:ascii="Calibri" w:hAnsi="Calibri"/>
          <w:sz w:val="24"/>
          <w:szCs w:val="24"/>
        </w:rPr>
        <w:t xml:space="preserve">. </w:t>
      </w:r>
      <w:r w:rsidR="00E84E49">
        <w:rPr>
          <w:rFonts w:ascii="Calibri" w:hAnsi="Calibri"/>
          <w:sz w:val="24"/>
          <w:szCs w:val="24"/>
        </w:rPr>
        <w:t xml:space="preserve"> Un</w:t>
      </w:r>
      <w:r w:rsidR="00E6100F" w:rsidRPr="00451398">
        <w:rPr>
          <w:rFonts w:ascii="Calibri" w:hAnsi="Calibri"/>
          <w:sz w:val="24"/>
          <w:szCs w:val="24"/>
        </w:rPr>
        <w:t>doubt</w:t>
      </w:r>
      <w:r w:rsidR="00E84E49">
        <w:rPr>
          <w:rFonts w:ascii="Calibri" w:hAnsi="Calibri"/>
          <w:sz w:val="24"/>
          <w:szCs w:val="24"/>
        </w:rPr>
        <w:t>edly,</w:t>
      </w:r>
      <w:r w:rsidR="00E6100F" w:rsidRPr="00451398">
        <w:rPr>
          <w:rFonts w:ascii="Calibri" w:hAnsi="Calibri"/>
          <w:sz w:val="24"/>
          <w:szCs w:val="24"/>
        </w:rPr>
        <w:t xml:space="preserve"> the growing levels of physical inactivity play a role but it is now un</w:t>
      </w:r>
      <w:r w:rsidR="00316B21" w:rsidRPr="00451398">
        <w:rPr>
          <w:rFonts w:ascii="Calibri" w:hAnsi="Calibri"/>
          <w:sz w:val="24"/>
          <w:szCs w:val="24"/>
        </w:rPr>
        <w:t>disputable</w:t>
      </w:r>
      <w:r w:rsidR="00E6100F" w:rsidRPr="00451398">
        <w:rPr>
          <w:rFonts w:ascii="Calibri" w:hAnsi="Calibri"/>
          <w:sz w:val="24"/>
          <w:szCs w:val="24"/>
        </w:rPr>
        <w:t xml:space="preserve"> that</w:t>
      </w:r>
      <w:r w:rsidR="00E84E49">
        <w:rPr>
          <w:rFonts w:ascii="Calibri" w:hAnsi="Calibri"/>
          <w:sz w:val="24"/>
          <w:szCs w:val="24"/>
        </w:rPr>
        <w:t xml:space="preserve"> the key problem is the growing consumption of industrially processed foods.  For instance, </w:t>
      </w:r>
      <w:r w:rsidR="00A23BF5">
        <w:rPr>
          <w:rFonts w:ascii="Calibri" w:hAnsi="Calibri"/>
          <w:sz w:val="24"/>
          <w:szCs w:val="24"/>
        </w:rPr>
        <w:t xml:space="preserve">we know </w:t>
      </w:r>
      <w:r w:rsidR="00E84E49">
        <w:rPr>
          <w:rFonts w:ascii="Calibri" w:hAnsi="Calibri"/>
          <w:sz w:val="24"/>
          <w:szCs w:val="24"/>
        </w:rPr>
        <w:t xml:space="preserve">that </w:t>
      </w:r>
      <w:r w:rsidR="00E6100F" w:rsidRPr="00451398">
        <w:rPr>
          <w:rFonts w:ascii="Calibri" w:hAnsi="Calibri"/>
          <w:sz w:val="24"/>
          <w:szCs w:val="24"/>
        </w:rPr>
        <w:t>fructose</w:t>
      </w:r>
      <w:r w:rsidR="00E84E49">
        <w:rPr>
          <w:rFonts w:ascii="Calibri" w:hAnsi="Calibri"/>
          <w:sz w:val="24"/>
          <w:szCs w:val="24"/>
        </w:rPr>
        <w:t>,</w:t>
      </w:r>
      <w:r w:rsidR="00E6100F" w:rsidRPr="00451398">
        <w:rPr>
          <w:rFonts w:ascii="Calibri" w:hAnsi="Calibri"/>
          <w:sz w:val="24"/>
          <w:szCs w:val="24"/>
        </w:rPr>
        <w:t xml:space="preserve"> </w:t>
      </w:r>
      <w:r w:rsidR="00066256" w:rsidRPr="00451398">
        <w:rPr>
          <w:rFonts w:ascii="Calibri" w:hAnsi="Calibri"/>
          <w:sz w:val="24"/>
          <w:szCs w:val="24"/>
        </w:rPr>
        <w:t xml:space="preserve">present in </w:t>
      </w:r>
      <w:r w:rsidR="00E6100F" w:rsidRPr="00451398">
        <w:rPr>
          <w:rFonts w:ascii="Calibri" w:hAnsi="Calibri"/>
          <w:sz w:val="24"/>
          <w:szCs w:val="24"/>
        </w:rPr>
        <w:t>sugar</w:t>
      </w:r>
      <w:r w:rsidR="00144958">
        <w:rPr>
          <w:rFonts w:ascii="Calibri" w:hAnsi="Calibri"/>
          <w:sz w:val="24"/>
          <w:szCs w:val="24"/>
        </w:rPr>
        <w:t>,</w:t>
      </w:r>
      <w:r w:rsidR="00E6100F" w:rsidRPr="00451398">
        <w:rPr>
          <w:rFonts w:ascii="Calibri" w:hAnsi="Calibri"/>
          <w:sz w:val="24"/>
          <w:szCs w:val="24"/>
        </w:rPr>
        <w:t xml:space="preserve"> is highly toxic</w:t>
      </w:r>
      <w:r w:rsidR="00066256" w:rsidRPr="00451398">
        <w:rPr>
          <w:rFonts w:ascii="Calibri" w:hAnsi="Calibri"/>
          <w:sz w:val="24"/>
          <w:szCs w:val="24"/>
        </w:rPr>
        <w:t xml:space="preserve"> when consumed at the current chronic levels (between 300 to 500 Kcal of sugar/ day)</w:t>
      </w:r>
      <w:r w:rsidR="00E6100F" w:rsidRPr="00451398">
        <w:rPr>
          <w:rFonts w:ascii="Calibri" w:hAnsi="Calibri"/>
          <w:sz w:val="24"/>
          <w:szCs w:val="24"/>
        </w:rPr>
        <w:t>, and that sugary drinks and energy dense snacks combined</w:t>
      </w:r>
      <w:r w:rsidR="00144958">
        <w:rPr>
          <w:rFonts w:ascii="Calibri" w:hAnsi="Calibri"/>
          <w:sz w:val="24"/>
          <w:szCs w:val="24"/>
        </w:rPr>
        <w:t>,</w:t>
      </w:r>
      <w:r w:rsidR="00E6100F" w:rsidRPr="00451398">
        <w:rPr>
          <w:rFonts w:ascii="Calibri" w:hAnsi="Calibri"/>
          <w:sz w:val="24"/>
          <w:szCs w:val="24"/>
        </w:rPr>
        <w:t xml:space="preserve"> </w:t>
      </w:r>
      <w:r w:rsidR="00066256" w:rsidRPr="00451398">
        <w:rPr>
          <w:rFonts w:ascii="Calibri" w:hAnsi="Calibri"/>
          <w:sz w:val="24"/>
          <w:szCs w:val="24"/>
        </w:rPr>
        <w:t xml:space="preserve">play havoc with our homeostatic system, derail hunger and satiety mechanisms, </w:t>
      </w:r>
      <w:r w:rsidR="00316B21" w:rsidRPr="00451398">
        <w:rPr>
          <w:rFonts w:ascii="Calibri" w:hAnsi="Calibri"/>
          <w:sz w:val="24"/>
          <w:szCs w:val="24"/>
        </w:rPr>
        <w:t>generate addiction</w:t>
      </w:r>
      <w:r w:rsidR="00F42E84">
        <w:rPr>
          <w:rStyle w:val="FootnoteReference"/>
          <w:rFonts w:ascii="Calibri" w:hAnsi="Calibri"/>
          <w:sz w:val="24"/>
          <w:szCs w:val="24"/>
        </w:rPr>
        <w:footnoteReference w:id="2"/>
      </w:r>
      <w:r w:rsidR="00F42E84" w:rsidRPr="00451398">
        <w:rPr>
          <w:rFonts w:ascii="Calibri" w:hAnsi="Calibri"/>
          <w:sz w:val="24"/>
          <w:szCs w:val="24"/>
          <w:vertAlign w:val="superscript"/>
        </w:rPr>
        <w:t>,</w:t>
      </w:r>
      <w:r w:rsidR="00F42E84">
        <w:rPr>
          <w:rStyle w:val="FootnoteReference"/>
          <w:rFonts w:ascii="Calibri" w:hAnsi="Calibri"/>
          <w:sz w:val="24"/>
          <w:szCs w:val="24"/>
        </w:rPr>
        <w:footnoteReference w:id="3"/>
      </w:r>
      <w:r w:rsidR="00316B21" w:rsidRPr="00451398">
        <w:rPr>
          <w:rFonts w:ascii="Calibri" w:hAnsi="Calibri"/>
          <w:sz w:val="24"/>
          <w:szCs w:val="24"/>
        </w:rPr>
        <w:t xml:space="preserve"> </w:t>
      </w:r>
      <w:r w:rsidR="00066256" w:rsidRPr="00451398">
        <w:rPr>
          <w:rFonts w:ascii="Calibri" w:hAnsi="Calibri"/>
          <w:sz w:val="24"/>
          <w:szCs w:val="24"/>
        </w:rPr>
        <w:lastRenderedPageBreak/>
        <w:t xml:space="preserve">induce </w:t>
      </w:r>
      <w:r w:rsidR="00316B21" w:rsidRPr="00451398">
        <w:rPr>
          <w:rFonts w:ascii="Calibri" w:hAnsi="Calibri"/>
          <w:sz w:val="24"/>
          <w:szCs w:val="24"/>
        </w:rPr>
        <w:t>obesity</w:t>
      </w:r>
      <w:r w:rsidR="00144958">
        <w:rPr>
          <w:rFonts w:ascii="Calibri" w:hAnsi="Calibri"/>
          <w:sz w:val="24"/>
          <w:szCs w:val="24"/>
        </w:rPr>
        <w:t>, hypertension</w:t>
      </w:r>
      <w:r w:rsidR="00316B21" w:rsidRPr="00451398">
        <w:rPr>
          <w:rFonts w:ascii="Calibri" w:hAnsi="Calibri"/>
          <w:sz w:val="24"/>
          <w:szCs w:val="24"/>
        </w:rPr>
        <w:t xml:space="preserve"> and </w:t>
      </w:r>
      <w:r w:rsidR="00066256" w:rsidRPr="00451398">
        <w:rPr>
          <w:rFonts w:ascii="Calibri" w:hAnsi="Calibri"/>
          <w:sz w:val="24"/>
          <w:szCs w:val="24"/>
        </w:rPr>
        <w:t>metabolic syndrome</w:t>
      </w:r>
      <w:r w:rsidR="00F42E84">
        <w:rPr>
          <w:rStyle w:val="FootnoteReference"/>
          <w:rFonts w:ascii="Calibri" w:hAnsi="Calibri"/>
          <w:sz w:val="24"/>
          <w:szCs w:val="24"/>
        </w:rPr>
        <w:footnoteReference w:id="4"/>
      </w:r>
      <w:r w:rsidR="00F42E84" w:rsidRPr="00451398">
        <w:rPr>
          <w:rFonts w:ascii="Calibri" w:hAnsi="Calibri"/>
          <w:sz w:val="24"/>
          <w:szCs w:val="24"/>
          <w:vertAlign w:val="superscript"/>
        </w:rPr>
        <w:t>,</w:t>
      </w:r>
      <w:r w:rsidR="00316B21">
        <w:rPr>
          <w:rStyle w:val="FootnoteReference"/>
          <w:rFonts w:ascii="Calibri" w:hAnsi="Calibri"/>
          <w:sz w:val="24"/>
          <w:szCs w:val="24"/>
        </w:rPr>
        <w:footnoteReference w:id="5"/>
      </w:r>
      <w:r w:rsidR="00316B21" w:rsidRPr="00451398">
        <w:rPr>
          <w:rFonts w:ascii="Calibri" w:hAnsi="Calibri"/>
          <w:sz w:val="24"/>
          <w:szCs w:val="24"/>
          <w:vertAlign w:val="superscript"/>
        </w:rPr>
        <w:t>,</w:t>
      </w:r>
      <w:r w:rsidR="00316B21">
        <w:rPr>
          <w:rStyle w:val="FootnoteReference"/>
          <w:rFonts w:ascii="Calibri" w:hAnsi="Calibri"/>
          <w:sz w:val="24"/>
          <w:szCs w:val="24"/>
        </w:rPr>
        <w:footnoteReference w:id="6"/>
      </w:r>
      <w:r w:rsidR="00066256" w:rsidRPr="00451398">
        <w:rPr>
          <w:rFonts w:ascii="Calibri" w:hAnsi="Calibri"/>
          <w:sz w:val="24"/>
          <w:szCs w:val="24"/>
        </w:rPr>
        <w:t xml:space="preserve"> and not least, displace long established </w:t>
      </w:r>
      <w:r w:rsidR="00E6100F" w:rsidRPr="00451398">
        <w:rPr>
          <w:rFonts w:ascii="Calibri" w:hAnsi="Calibri"/>
          <w:sz w:val="24"/>
          <w:szCs w:val="24"/>
        </w:rPr>
        <w:t xml:space="preserve">culinary traditions </w:t>
      </w:r>
      <w:r w:rsidR="00066256" w:rsidRPr="00451398">
        <w:rPr>
          <w:rFonts w:ascii="Calibri" w:hAnsi="Calibri"/>
          <w:sz w:val="24"/>
          <w:szCs w:val="24"/>
        </w:rPr>
        <w:t xml:space="preserve">based on </w:t>
      </w:r>
      <w:r w:rsidR="00E6100F" w:rsidRPr="00451398">
        <w:rPr>
          <w:rFonts w:ascii="Calibri" w:hAnsi="Calibri"/>
          <w:sz w:val="24"/>
          <w:szCs w:val="24"/>
        </w:rPr>
        <w:t xml:space="preserve">whole </w:t>
      </w:r>
      <w:r w:rsidR="00F42E84" w:rsidRPr="00451398">
        <w:rPr>
          <w:rFonts w:ascii="Calibri" w:hAnsi="Calibri"/>
          <w:sz w:val="24"/>
          <w:szCs w:val="24"/>
        </w:rPr>
        <w:t xml:space="preserve">fresh </w:t>
      </w:r>
      <w:r w:rsidR="00E6100F" w:rsidRPr="00451398">
        <w:rPr>
          <w:rFonts w:ascii="Calibri" w:hAnsi="Calibri"/>
          <w:sz w:val="24"/>
          <w:szCs w:val="24"/>
        </w:rPr>
        <w:t>foods</w:t>
      </w:r>
      <w:r w:rsidR="00710D24">
        <w:rPr>
          <w:rStyle w:val="FootnoteReference"/>
          <w:rFonts w:ascii="Calibri" w:hAnsi="Calibri"/>
          <w:sz w:val="24"/>
          <w:szCs w:val="24"/>
        </w:rPr>
        <w:footnoteReference w:id="7"/>
      </w:r>
      <w:r w:rsidR="00710D24" w:rsidRPr="00451398">
        <w:rPr>
          <w:rFonts w:ascii="Calibri" w:hAnsi="Calibri"/>
          <w:sz w:val="24"/>
          <w:szCs w:val="24"/>
          <w:vertAlign w:val="superscript"/>
        </w:rPr>
        <w:t>,</w:t>
      </w:r>
      <w:r w:rsidR="00710D24">
        <w:rPr>
          <w:rStyle w:val="FootnoteReference"/>
          <w:rFonts w:ascii="Calibri" w:hAnsi="Calibri"/>
          <w:sz w:val="24"/>
          <w:szCs w:val="24"/>
        </w:rPr>
        <w:footnoteReference w:id="8"/>
      </w:r>
      <w:r w:rsidR="00710D24" w:rsidRPr="00451398">
        <w:rPr>
          <w:rFonts w:ascii="Calibri" w:hAnsi="Calibri"/>
          <w:sz w:val="24"/>
          <w:szCs w:val="24"/>
          <w:vertAlign w:val="superscript"/>
        </w:rPr>
        <w:t>,</w:t>
      </w:r>
      <w:r w:rsidR="00710D24">
        <w:rPr>
          <w:rStyle w:val="FootnoteReference"/>
          <w:rFonts w:ascii="Calibri" w:hAnsi="Calibri"/>
          <w:sz w:val="24"/>
          <w:szCs w:val="24"/>
        </w:rPr>
        <w:footnoteReference w:id="9"/>
      </w:r>
      <w:r w:rsidR="00F42E84" w:rsidRPr="00451398">
        <w:rPr>
          <w:rFonts w:ascii="Calibri" w:hAnsi="Calibri"/>
          <w:sz w:val="24"/>
          <w:szCs w:val="24"/>
        </w:rPr>
        <w:t xml:space="preserve"> </w:t>
      </w:r>
      <w:r w:rsidR="00451398" w:rsidRPr="00451398">
        <w:rPr>
          <w:rFonts w:ascii="Calibri" w:hAnsi="Calibri"/>
          <w:sz w:val="24"/>
          <w:szCs w:val="24"/>
        </w:rPr>
        <w:t xml:space="preserve"> </w:t>
      </w:r>
    </w:p>
    <w:p w:rsidR="00451398" w:rsidRPr="00451398" w:rsidRDefault="00451398" w:rsidP="00451398">
      <w:pPr>
        <w:pStyle w:val="ListParagraph"/>
        <w:rPr>
          <w:rFonts w:ascii="Calibri" w:hAnsi="Calibri"/>
          <w:sz w:val="24"/>
          <w:szCs w:val="24"/>
        </w:rPr>
      </w:pPr>
    </w:p>
    <w:p w:rsidR="00B23FD4" w:rsidRDefault="00451398" w:rsidP="00B23FD4">
      <w:pPr>
        <w:pStyle w:val="ListParagraph"/>
        <w:numPr>
          <w:ilvl w:val="0"/>
          <w:numId w:val="16"/>
        </w:numPr>
        <w:autoSpaceDE w:val="0"/>
        <w:autoSpaceDN w:val="0"/>
        <w:adjustRightInd w:val="0"/>
        <w:jc w:val="both"/>
        <w:rPr>
          <w:rFonts w:ascii="Calibri" w:hAnsi="Calibri"/>
          <w:sz w:val="24"/>
          <w:szCs w:val="24"/>
        </w:rPr>
      </w:pPr>
      <w:r w:rsidRPr="00A23BF5">
        <w:rPr>
          <w:rFonts w:ascii="Calibri" w:hAnsi="Calibri"/>
          <w:b/>
          <w:sz w:val="24"/>
          <w:szCs w:val="24"/>
        </w:rPr>
        <w:t>T</w:t>
      </w:r>
      <w:r w:rsidR="00A23BF5" w:rsidRPr="00A23BF5">
        <w:rPr>
          <w:rFonts w:ascii="Calibri" w:hAnsi="Calibri"/>
          <w:b/>
          <w:sz w:val="24"/>
          <w:szCs w:val="24"/>
        </w:rPr>
        <w:t>h</w:t>
      </w:r>
      <w:r w:rsidR="009D7B48">
        <w:rPr>
          <w:rFonts w:ascii="Calibri" w:hAnsi="Calibri"/>
          <w:b/>
          <w:sz w:val="24"/>
          <w:szCs w:val="24"/>
        </w:rPr>
        <w:t>e</w:t>
      </w:r>
      <w:r w:rsidR="00102F79">
        <w:rPr>
          <w:rFonts w:ascii="Calibri" w:hAnsi="Calibri"/>
          <w:b/>
          <w:sz w:val="24"/>
          <w:szCs w:val="24"/>
        </w:rPr>
        <w:t xml:space="preserve"> </w:t>
      </w:r>
      <w:r w:rsidRPr="00A23BF5">
        <w:rPr>
          <w:rFonts w:ascii="Calibri" w:hAnsi="Calibri"/>
          <w:b/>
          <w:sz w:val="24"/>
          <w:szCs w:val="24"/>
        </w:rPr>
        <w:t xml:space="preserve">health </w:t>
      </w:r>
      <w:r w:rsidR="00393AD9" w:rsidRPr="00A23BF5">
        <w:rPr>
          <w:rFonts w:ascii="Calibri" w:hAnsi="Calibri"/>
          <w:b/>
          <w:sz w:val="24"/>
          <w:szCs w:val="24"/>
        </w:rPr>
        <w:t>consequences of routinely consuming industrially processed foods are</w:t>
      </w:r>
      <w:r w:rsidRPr="00A23BF5">
        <w:rPr>
          <w:rFonts w:ascii="Calibri" w:hAnsi="Calibri"/>
          <w:b/>
          <w:sz w:val="24"/>
          <w:szCs w:val="24"/>
        </w:rPr>
        <w:t xml:space="preserve"> </w:t>
      </w:r>
      <w:r w:rsidR="00102F79">
        <w:rPr>
          <w:rFonts w:ascii="Calibri" w:hAnsi="Calibri"/>
          <w:b/>
          <w:sz w:val="24"/>
          <w:szCs w:val="24"/>
        </w:rPr>
        <w:t>driven</w:t>
      </w:r>
      <w:r w:rsidR="00144958" w:rsidRPr="00A23BF5">
        <w:rPr>
          <w:rFonts w:ascii="Calibri" w:hAnsi="Calibri"/>
          <w:b/>
          <w:sz w:val="24"/>
          <w:szCs w:val="24"/>
        </w:rPr>
        <w:t xml:space="preserve"> by multinational </w:t>
      </w:r>
      <w:r w:rsidR="00DF2A9B" w:rsidRPr="00A23BF5">
        <w:rPr>
          <w:rFonts w:ascii="Calibri" w:hAnsi="Calibri"/>
          <w:b/>
          <w:sz w:val="24"/>
          <w:szCs w:val="24"/>
        </w:rPr>
        <w:t xml:space="preserve">trade </w:t>
      </w:r>
      <w:r w:rsidR="00144958" w:rsidRPr="00A23BF5">
        <w:rPr>
          <w:rFonts w:ascii="Calibri" w:hAnsi="Calibri"/>
          <w:b/>
          <w:sz w:val="24"/>
          <w:szCs w:val="24"/>
        </w:rPr>
        <w:t>and marketing industries</w:t>
      </w:r>
      <w:r w:rsidR="00144958" w:rsidRPr="00944DB9">
        <w:rPr>
          <w:rFonts w:ascii="Calibri" w:hAnsi="Calibri"/>
          <w:b/>
          <w:sz w:val="24"/>
          <w:szCs w:val="24"/>
        </w:rPr>
        <w:t xml:space="preserve"> </w:t>
      </w:r>
      <w:r w:rsidR="00DF2A9B" w:rsidRPr="00944DB9">
        <w:rPr>
          <w:rFonts w:ascii="Calibri" w:hAnsi="Calibri"/>
          <w:b/>
          <w:sz w:val="24"/>
          <w:szCs w:val="24"/>
        </w:rPr>
        <w:t xml:space="preserve">that </w:t>
      </w:r>
      <w:r w:rsidR="006E1D4D" w:rsidRPr="00944DB9">
        <w:rPr>
          <w:rFonts w:ascii="Calibri" w:hAnsi="Calibri"/>
          <w:b/>
          <w:sz w:val="24"/>
          <w:szCs w:val="24"/>
        </w:rPr>
        <w:t xml:space="preserve">increasingly dominate </w:t>
      </w:r>
      <w:r w:rsidR="00DF2A9B" w:rsidRPr="00944DB9">
        <w:rPr>
          <w:rFonts w:ascii="Calibri" w:hAnsi="Calibri"/>
          <w:b/>
          <w:sz w:val="24"/>
          <w:szCs w:val="24"/>
        </w:rPr>
        <w:t xml:space="preserve">the food markets </w:t>
      </w:r>
      <w:r w:rsidR="006E1D4D" w:rsidRPr="00944DB9">
        <w:rPr>
          <w:rFonts w:ascii="Calibri" w:hAnsi="Calibri"/>
          <w:b/>
          <w:sz w:val="24"/>
          <w:szCs w:val="24"/>
        </w:rPr>
        <w:t>in the world</w:t>
      </w:r>
      <w:r w:rsidR="00DF2A9B" w:rsidRPr="00944DB9">
        <w:rPr>
          <w:rFonts w:ascii="Calibri" w:hAnsi="Calibri"/>
          <w:b/>
          <w:sz w:val="24"/>
          <w:szCs w:val="24"/>
        </w:rPr>
        <w:t xml:space="preserve">, </w:t>
      </w:r>
      <w:r w:rsidR="009D7B48" w:rsidRPr="00944DB9">
        <w:rPr>
          <w:rFonts w:ascii="Calibri" w:hAnsi="Calibri"/>
          <w:b/>
          <w:sz w:val="24"/>
          <w:szCs w:val="24"/>
        </w:rPr>
        <w:t>including the Americas.</w:t>
      </w:r>
      <w:r w:rsidR="00DF2A9B">
        <w:rPr>
          <w:rFonts w:ascii="Calibri" w:hAnsi="Calibri"/>
          <w:sz w:val="24"/>
          <w:szCs w:val="24"/>
        </w:rPr>
        <w:t xml:space="preserve"> </w:t>
      </w:r>
      <w:r w:rsidR="006E1D4D">
        <w:rPr>
          <w:rFonts w:ascii="Calibri" w:hAnsi="Calibri"/>
          <w:sz w:val="24"/>
          <w:szCs w:val="24"/>
        </w:rPr>
        <w:t xml:space="preserve"> </w:t>
      </w:r>
      <w:r w:rsidR="00102F79">
        <w:rPr>
          <w:rFonts w:ascii="Calibri" w:hAnsi="Calibri"/>
          <w:sz w:val="24"/>
          <w:szCs w:val="24"/>
        </w:rPr>
        <w:t>Today</w:t>
      </w:r>
      <w:r w:rsidR="00144958">
        <w:rPr>
          <w:rFonts w:ascii="Calibri" w:hAnsi="Calibri"/>
          <w:sz w:val="24"/>
          <w:szCs w:val="24"/>
        </w:rPr>
        <w:t>, most growth in process</w:t>
      </w:r>
      <w:r w:rsidR="00102F79">
        <w:rPr>
          <w:rFonts w:ascii="Calibri" w:hAnsi="Calibri"/>
          <w:sz w:val="24"/>
          <w:szCs w:val="24"/>
        </w:rPr>
        <w:t>ed</w:t>
      </w:r>
      <w:r w:rsidR="00144958">
        <w:rPr>
          <w:rFonts w:ascii="Calibri" w:hAnsi="Calibri"/>
          <w:sz w:val="24"/>
          <w:szCs w:val="24"/>
        </w:rPr>
        <w:t xml:space="preserve"> foods sales occurs in developing nations (</w:t>
      </w:r>
      <w:r w:rsidR="009D7B48">
        <w:rPr>
          <w:rFonts w:ascii="Calibri" w:hAnsi="Calibri"/>
          <w:sz w:val="24"/>
          <w:szCs w:val="24"/>
        </w:rPr>
        <w:t>five</w:t>
      </w:r>
      <w:r w:rsidR="00144958">
        <w:rPr>
          <w:rFonts w:ascii="Calibri" w:hAnsi="Calibri"/>
          <w:sz w:val="24"/>
          <w:szCs w:val="24"/>
        </w:rPr>
        <w:t xml:space="preserve"> times higher for package foods and nearly </w:t>
      </w:r>
      <w:r w:rsidR="009D7B48">
        <w:rPr>
          <w:rFonts w:ascii="Calibri" w:hAnsi="Calibri"/>
          <w:sz w:val="24"/>
          <w:szCs w:val="24"/>
        </w:rPr>
        <w:t>three</w:t>
      </w:r>
      <w:r w:rsidR="00144958">
        <w:rPr>
          <w:rFonts w:ascii="Calibri" w:hAnsi="Calibri"/>
          <w:sz w:val="24"/>
          <w:szCs w:val="24"/>
        </w:rPr>
        <w:t xml:space="preserve"> times higher for sodas) at a time when developed countries markets are reaching saturation levels</w:t>
      </w:r>
      <w:r w:rsidR="00144958">
        <w:rPr>
          <w:rStyle w:val="FootnoteReference"/>
          <w:rFonts w:ascii="Calibri" w:hAnsi="Calibri"/>
          <w:sz w:val="24"/>
          <w:szCs w:val="24"/>
        </w:rPr>
        <w:footnoteReference w:id="10"/>
      </w:r>
      <w:r w:rsidR="00144958">
        <w:rPr>
          <w:rFonts w:ascii="Calibri" w:hAnsi="Calibri"/>
          <w:sz w:val="24"/>
          <w:szCs w:val="24"/>
        </w:rPr>
        <w:t xml:space="preserve">. </w:t>
      </w:r>
      <w:r w:rsidR="00567BBA">
        <w:rPr>
          <w:rFonts w:ascii="Calibri" w:hAnsi="Calibri"/>
          <w:sz w:val="24"/>
          <w:szCs w:val="24"/>
        </w:rPr>
        <w:t xml:space="preserve"> It is precisely this global scale of processed food production and marketing </w:t>
      </w:r>
      <w:r w:rsidR="00102F79">
        <w:rPr>
          <w:rFonts w:ascii="Calibri" w:hAnsi="Calibri"/>
          <w:sz w:val="24"/>
          <w:szCs w:val="24"/>
        </w:rPr>
        <w:t>that</w:t>
      </w:r>
      <w:r w:rsidR="00567BBA">
        <w:rPr>
          <w:rFonts w:ascii="Calibri" w:hAnsi="Calibri"/>
          <w:sz w:val="24"/>
          <w:szCs w:val="24"/>
        </w:rPr>
        <w:t xml:space="preserve"> is accelerating the “nutrition transition” and driving obesity rates, in a relatively short period of time, to levels never seen before in the developing world.  </w:t>
      </w:r>
      <w:r w:rsidR="00A23BF5">
        <w:rPr>
          <w:rFonts w:ascii="Calibri" w:hAnsi="Calibri"/>
          <w:sz w:val="24"/>
          <w:szCs w:val="24"/>
        </w:rPr>
        <w:t>In the words of Dr</w:t>
      </w:r>
      <w:r w:rsidR="00102F79">
        <w:rPr>
          <w:rFonts w:ascii="Calibri" w:hAnsi="Calibri"/>
          <w:sz w:val="24"/>
          <w:szCs w:val="24"/>
        </w:rPr>
        <w:t>.</w:t>
      </w:r>
      <w:r w:rsidR="00A23BF5">
        <w:rPr>
          <w:rFonts w:ascii="Calibri" w:hAnsi="Calibri"/>
          <w:sz w:val="24"/>
          <w:szCs w:val="24"/>
        </w:rPr>
        <w:t xml:space="preserve"> Chan “</w:t>
      </w:r>
      <w:r w:rsidR="00A23BF5" w:rsidRPr="00B23FD4">
        <w:rPr>
          <w:rFonts w:ascii="Calibri" w:hAnsi="Calibri"/>
          <w:i/>
          <w:sz w:val="24"/>
          <w:szCs w:val="24"/>
        </w:rPr>
        <w:t>Efforts to prevent NCDs go against the business interests of powerful economic operators. In my view this is one of the biggest challenges facing health promotion</w:t>
      </w:r>
      <w:r w:rsidR="00B23FD4" w:rsidRPr="00B23FD4">
        <w:rPr>
          <w:rFonts w:ascii="Calibri" w:hAnsi="Calibri"/>
          <w:i/>
          <w:sz w:val="24"/>
          <w:szCs w:val="24"/>
        </w:rPr>
        <w:t>…it is not just Big Tobacco anymore. Public health must also contend with Big Food, Big Soda and Big Alcohol. All these industries fear regulation, and protect themselves by using the same tactics</w:t>
      </w:r>
      <w:r w:rsidR="00B23FD4">
        <w:rPr>
          <w:rFonts w:ascii="Calibri" w:hAnsi="Calibri"/>
          <w:sz w:val="24"/>
          <w:szCs w:val="24"/>
        </w:rPr>
        <w:t>.</w:t>
      </w:r>
      <w:r w:rsidR="00A23BF5">
        <w:rPr>
          <w:rFonts w:ascii="Calibri" w:hAnsi="Calibri"/>
          <w:sz w:val="24"/>
          <w:szCs w:val="24"/>
        </w:rPr>
        <w:t>”</w:t>
      </w:r>
      <w:r w:rsidR="00B23FD4" w:rsidRPr="00B23FD4">
        <w:rPr>
          <w:rFonts w:ascii="Calibri" w:hAnsi="Calibri"/>
          <w:sz w:val="24"/>
          <w:szCs w:val="24"/>
          <w:vertAlign w:val="superscript"/>
        </w:rPr>
        <w:t>1</w:t>
      </w:r>
      <w:r w:rsidR="00567BBA" w:rsidRPr="00B23FD4">
        <w:rPr>
          <w:rFonts w:ascii="Calibri" w:hAnsi="Calibri"/>
          <w:sz w:val="24"/>
          <w:szCs w:val="24"/>
          <w:vertAlign w:val="superscript"/>
        </w:rPr>
        <w:t xml:space="preserve"> </w:t>
      </w:r>
      <w:r w:rsidR="00567BBA">
        <w:rPr>
          <w:rFonts w:ascii="Calibri" w:hAnsi="Calibri"/>
          <w:sz w:val="24"/>
          <w:szCs w:val="24"/>
        </w:rPr>
        <w:t xml:space="preserve">  </w:t>
      </w:r>
    </w:p>
    <w:p w:rsidR="00193DF0" w:rsidRPr="00944DB9" w:rsidRDefault="00193DF0" w:rsidP="00944DB9">
      <w:pPr>
        <w:autoSpaceDE w:val="0"/>
        <w:autoSpaceDN w:val="0"/>
        <w:adjustRightInd w:val="0"/>
        <w:jc w:val="both"/>
        <w:rPr>
          <w:rFonts w:ascii="Calibri" w:hAnsi="Calibri"/>
          <w:sz w:val="24"/>
          <w:szCs w:val="24"/>
        </w:rPr>
      </w:pPr>
    </w:p>
    <w:p w:rsidR="00B23FD4" w:rsidRPr="004A485E" w:rsidRDefault="00102F79" w:rsidP="00944DB9">
      <w:pPr>
        <w:pStyle w:val="ListParagraph"/>
        <w:numPr>
          <w:ilvl w:val="0"/>
          <w:numId w:val="16"/>
        </w:numPr>
        <w:autoSpaceDE w:val="0"/>
        <w:autoSpaceDN w:val="0"/>
        <w:adjustRightInd w:val="0"/>
        <w:jc w:val="both"/>
        <w:rPr>
          <w:rFonts w:ascii="Calibri" w:hAnsi="Calibri"/>
          <w:sz w:val="24"/>
          <w:szCs w:val="24"/>
        </w:rPr>
      </w:pPr>
      <w:r w:rsidRPr="00944DB9">
        <w:rPr>
          <w:rFonts w:ascii="Calibri" w:hAnsi="Calibri"/>
          <w:b/>
          <w:sz w:val="24"/>
          <w:szCs w:val="24"/>
        </w:rPr>
        <w:t>Statutory regulations aimed at controlling the rapid rise of overweight and obesity among children have been enacted, signed into law</w:t>
      </w:r>
      <w:r w:rsidR="00193DF0">
        <w:rPr>
          <w:rFonts w:ascii="Calibri" w:hAnsi="Calibri"/>
          <w:b/>
          <w:sz w:val="24"/>
          <w:szCs w:val="24"/>
        </w:rPr>
        <w:t>,</w:t>
      </w:r>
      <w:r w:rsidRPr="00944DB9">
        <w:rPr>
          <w:rFonts w:ascii="Calibri" w:hAnsi="Calibri"/>
          <w:b/>
          <w:sz w:val="24"/>
          <w:szCs w:val="24"/>
        </w:rPr>
        <w:t xml:space="preserve"> or are in the process of being implemented via regulations in eight countries in the Hemisphere: Brazil, Chile, Colombia, Costa Rica, Ecuador, Mexico, Peru, and Uruguay</w:t>
      </w:r>
      <w:r w:rsidRPr="00944DB9">
        <w:rPr>
          <w:rFonts w:ascii="Calibri" w:hAnsi="Calibri"/>
          <w:sz w:val="24"/>
          <w:szCs w:val="24"/>
        </w:rPr>
        <w:t xml:space="preserve">. Additionally, several states in the US have successfully revamped their schools food environment, over the least six to 10 years, eliminating processed foods from vending machines and daily menus. The statutory regulations in Latin American countries point to similar goals, i.e., to improve school food environments, introduce new front of package labeling, restrict marketing aimed at children, and in the case of Mexico, the possibility of introducing a new tax on sugary drinks. These efforts from countries have been possible thanks to the combined effort of legislators, ministers, lawyers, consumers advocates, Presidents, and certainly a sympathetic public opinion that have come to recognize the devastating consequences of industrial processed foods. Nevertheless, vested interest from the processed food </w:t>
      </w:r>
      <w:r w:rsidRPr="00944DB9">
        <w:rPr>
          <w:rFonts w:ascii="Calibri" w:hAnsi="Calibri"/>
          <w:sz w:val="24"/>
          <w:szCs w:val="24"/>
        </w:rPr>
        <w:lastRenderedPageBreak/>
        <w:t xml:space="preserve">industry </w:t>
      </w:r>
      <w:r w:rsidRPr="004A485E">
        <w:rPr>
          <w:rFonts w:ascii="Calibri" w:hAnsi="Calibri"/>
          <w:sz w:val="24"/>
          <w:szCs w:val="24"/>
        </w:rPr>
        <w:t>has</w:t>
      </w:r>
      <w:r w:rsidRPr="00944DB9">
        <w:rPr>
          <w:rFonts w:ascii="Calibri" w:hAnsi="Calibri"/>
          <w:sz w:val="24"/>
          <w:szCs w:val="24"/>
        </w:rPr>
        <w:t xml:space="preserve"> uniformly challenged the regulatory measures and in some instances have succeeded in curbing their implementation.  </w:t>
      </w:r>
    </w:p>
    <w:p w:rsidR="00C8357E" w:rsidRPr="004A485E" w:rsidRDefault="00754489" w:rsidP="00944DB9">
      <w:pPr>
        <w:autoSpaceDE w:val="0"/>
        <w:autoSpaceDN w:val="0"/>
        <w:adjustRightInd w:val="0"/>
        <w:jc w:val="both"/>
        <w:rPr>
          <w:rFonts w:ascii="Calibri" w:hAnsi="Calibri"/>
          <w:sz w:val="24"/>
          <w:szCs w:val="24"/>
        </w:rPr>
      </w:pPr>
      <w:r w:rsidRPr="004A485E">
        <w:rPr>
          <w:rFonts w:ascii="Calibri" w:hAnsi="Calibri"/>
          <w:sz w:val="24"/>
          <w:szCs w:val="24"/>
        </w:rPr>
        <w:t xml:space="preserve">   </w:t>
      </w:r>
      <w:r w:rsidR="00AF47A7" w:rsidRPr="004A485E">
        <w:rPr>
          <w:rFonts w:ascii="Calibri" w:hAnsi="Calibri"/>
          <w:sz w:val="24"/>
          <w:szCs w:val="24"/>
        </w:rPr>
        <w:t xml:space="preserve">    </w:t>
      </w:r>
      <w:r w:rsidR="00C9035B" w:rsidRPr="004A485E">
        <w:rPr>
          <w:rFonts w:ascii="Calibri" w:hAnsi="Calibri"/>
          <w:sz w:val="24"/>
          <w:szCs w:val="24"/>
        </w:rPr>
        <w:t xml:space="preserve">  </w:t>
      </w:r>
    </w:p>
    <w:p w:rsidR="009B5E79" w:rsidRPr="004A485E" w:rsidRDefault="00944DB9" w:rsidP="00944DB9">
      <w:pPr>
        <w:autoSpaceDE w:val="0"/>
        <w:autoSpaceDN w:val="0"/>
        <w:adjustRightInd w:val="0"/>
        <w:ind w:left="360"/>
        <w:rPr>
          <w:rStyle w:val="A4"/>
          <w:rFonts w:ascii="Calibri" w:hAnsi="Calibri"/>
          <w:b/>
        </w:rPr>
      </w:pPr>
      <w:r w:rsidRPr="00944DB9">
        <w:rPr>
          <w:rFonts w:ascii="Calibri" w:hAnsi="Calibri"/>
          <w:b/>
          <w:sz w:val="24"/>
          <w:szCs w:val="24"/>
        </w:rPr>
        <w:t>PROPOSED LINES OF ACTION FOR PAHO’S TECHNICAL COOPERATION AND POLITICAL SUPPORT</w:t>
      </w:r>
    </w:p>
    <w:p w:rsidR="00102F79" w:rsidRPr="00944DB9" w:rsidRDefault="00102F79" w:rsidP="00944DB9">
      <w:pPr>
        <w:pStyle w:val="ListParagraph"/>
        <w:rPr>
          <w:rFonts w:ascii="Calibri" w:hAnsi="Calibri"/>
          <w:sz w:val="24"/>
          <w:szCs w:val="24"/>
        </w:rPr>
      </w:pPr>
    </w:p>
    <w:p w:rsidR="00207326" w:rsidRPr="00FC2735" w:rsidRDefault="00D90F72" w:rsidP="00944DB9">
      <w:pPr>
        <w:pStyle w:val="ListParagraph"/>
        <w:autoSpaceDE w:val="0"/>
        <w:autoSpaceDN w:val="0"/>
        <w:adjustRightInd w:val="0"/>
        <w:ind w:left="720"/>
        <w:jc w:val="both"/>
        <w:rPr>
          <w:rFonts w:ascii="Calibri" w:hAnsi="Calibri"/>
          <w:sz w:val="24"/>
          <w:szCs w:val="24"/>
        </w:rPr>
      </w:pPr>
      <w:r w:rsidRPr="005B0EDA">
        <w:rPr>
          <w:rFonts w:ascii="Calibri" w:hAnsi="Calibri"/>
          <w:sz w:val="24"/>
          <w:szCs w:val="24"/>
        </w:rPr>
        <w:t xml:space="preserve">As you previously emphatically stated it is </w:t>
      </w:r>
      <w:r w:rsidR="00207326" w:rsidRPr="005B0EDA">
        <w:rPr>
          <w:rFonts w:ascii="Calibri" w:hAnsi="Calibri"/>
          <w:sz w:val="24"/>
          <w:szCs w:val="24"/>
        </w:rPr>
        <w:t xml:space="preserve">time </w:t>
      </w:r>
      <w:r w:rsidR="00944DB9" w:rsidRPr="005B0EDA">
        <w:rPr>
          <w:rFonts w:ascii="Calibri" w:hAnsi="Calibri"/>
          <w:sz w:val="24"/>
          <w:szCs w:val="24"/>
        </w:rPr>
        <w:t xml:space="preserve">for </w:t>
      </w:r>
      <w:r w:rsidR="00207326" w:rsidRPr="005B0EDA">
        <w:rPr>
          <w:rFonts w:ascii="Calibri" w:hAnsi="Calibri"/>
          <w:sz w:val="24"/>
          <w:szCs w:val="24"/>
        </w:rPr>
        <w:t xml:space="preserve">PAHO </w:t>
      </w:r>
      <w:r w:rsidR="009B5E79" w:rsidRPr="005B0EDA">
        <w:rPr>
          <w:rFonts w:ascii="Calibri" w:hAnsi="Calibri"/>
          <w:sz w:val="24"/>
          <w:szCs w:val="24"/>
        </w:rPr>
        <w:t xml:space="preserve">to </w:t>
      </w:r>
      <w:r w:rsidRPr="005B0EDA">
        <w:rPr>
          <w:rFonts w:ascii="Calibri" w:hAnsi="Calibri"/>
          <w:sz w:val="24"/>
          <w:szCs w:val="24"/>
        </w:rPr>
        <w:t xml:space="preserve">establish its role as the public health organization mandated by Member States </w:t>
      </w:r>
      <w:r w:rsidR="009B5E79" w:rsidRPr="005B0EDA">
        <w:rPr>
          <w:rFonts w:ascii="Calibri" w:hAnsi="Calibri"/>
          <w:sz w:val="24"/>
          <w:szCs w:val="24"/>
        </w:rPr>
        <w:t xml:space="preserve">and </w:t>
      </w:r>
      <w:r w:rsidRPr="005B0EDA">
        <w:rPr>
          <w:rFonts w:ascii="Calibri" w:hAnsi="Calibri"/>
          <w:sz w:val="24"/>
          <w:szCs w:val="24"/>
        </w:rPr>
        <w:t>to</w:t>
      </w:r>
      <w:r w:rsidR="00207326" w:rsidRPr="005B0EDA">
        <w:rPr>
          <w:rFonts w:ascii="Calibri" w:hAnsi="Calibri"/>
          <w:sz w:val="24"/>
          <w:szCs w:val="24"/>
        </w:rPr>
        <w:t xml:space="preserve"> assum</w:t>
      </w:r>
      <w:r w:rsidRPr="005B0EDA">
        <w:rPr>
          <w:rFonts w:ascii="Calibri" w:hAnsi="Calibri"/>
          <w:sz w:val="24"/>
          <w:szCs w:val="24"/>
        </w:rPr>
        <w:t>e</w:t>
      </w:r>
      <w:r w:rsidR="00207326" w:rsidRPr="005B0EDA">
        <w:rPr>
          <w:rFonts w:ascii="Calibri" w:hAnsi="Calibri"/>
          <w:sz w:val="24"/>
          <w:szCs w:val="24"/>
        </w:rPr>
        <w:t xml:space="preserve"> the lead in combating the obesity epidemic</w:t>
      </w:r>
      <w:r w:rsidR="00207326" w:rsidRPr="00944DB9">
        <w:rPr>
          <w:rFonts w:ascii="Calibri" w:hAnsi="Calibri"/>
          <w:sz w:val="24"/>
          <w:szCs w:val="24"/>
        </w:rPr>
        <w:t>.</w:t>
      </w:r>
      <w:r w:rsidR="00207326" w:rsidRPr="007848D8">
        <w:rPr>
          <w:rFonts w:ascii="Calibri" w:hAnsi="Calibri"/>
          <w:sz w:val="24"/>
          <w:szCs w:val="24"/>
        </w:rPr>
        <w:t xml:space="preserve"> This </w:t>
      </w:r>
      <w:r w:rsidRPr="007848D8">
        <w:rPr>
          <w:rFonts w:ascii="Calibri" w:hAnsi="Calibri"/>
          <w:sz w:val="24"/>
          <w:szCs w:val="24"/>
        </w:rPr>
        <w:t xml:space="preserve">technical and political role is consistent with PAHO’s mission and </w:t>
      </w:r>
      <w:r w:rsidR="00207326" w:rsidRPr="007848D8">
        <w:rPr>
          <w:rFonts w:ascii="Calibri" w:hAnsi="Calibri"/>
          <w:sz w:val="24"/>
          <w:szCs w:val="24"/>
        </w:rPr>
        <w:t>firmly aligned</w:t>
      </w:r>
      <w:r w:rsidR="00977EC5" w:rsidRPr="007848D8">
        <w:rPr>
          <w:rFonts w:ascii="Calibri" w:hAnsi="Calibri"/>
          <w:sz w:val="24"/>
          <w:szCs w:val="24"/>
        </w:rPr>
        <w:t xml:space="preserve"> </w:t>
      </w:r>
      <w:r w:rsidR="00207326" w:rsidRPr="007848D8">
        <w:rPr>
          <w:rFonts w:ascii="Calibri" w:hAnsi="Calibri"/>
          <w:sz w:val="24"/>
          <w:szCs w:val="24"/>
        </w:rPr>
        <w:t xml:space="preserve">with WHO goals and plan of action. </w:t>
      </w:r>
      <w:r w:rsidR="00FC2735" w:rsidRPr="007848D8">
        <w:rPr>
          <w:rFonts w:ascii="Calibri" w:hAnsi="Calibri"/>
          <w:sz w:val="24"/>
          <w:szCs w:val="24"/>
        </w:rPr>
        <w:t>It is also consistent with your proposed Working Group on Child and Adolescent Working group and request to develop a Plan of Action on Child and Adolescent Obesity by mid-December, 2013</w:t>
      </w:r>
      <w:r w:rsidR="009B5E79">
        <w:rPr>
          <w:rFonts w:ascii="Calibri" w:hAnsi="Calibri"/>
          <w:sz w:val="24"/>
          <w:szCs w:val="24"/>
        </w:rPr>
        <w:t>.</w:t>
      </w:r>
      <w:r w:rsidR="00944DB9">
        <w:rPr>
          <w:rFonts w:ascii="Calibri" w:hAnsi="Calibri"/>
          <w:sz w:val="24"/>
          <w:szCs w:val="24"/>
        </w:rPr>
        <w:t xml:space="preserve"> </w:t>
      </w:r>
      <w:r w:rsidR="009B5E79">
        <w:rPr>
          <w:rFonts w:ascii="Calibri" w:hAnsi="Calibri"/>
          <w:sz w:val="24"/>
          <w:szCs w:val="24"/>
        </w:rPr>
        <w:t>We propose the following as the key lines of action to be debated by the Working Group</w:t>
      </w:r>
    </w:p>
    <w:p w:rsidR="00102F79" w:rsidRPr="00944DB9" w:rsidRDefault="00102F79" w:rsidP="00994393">
      <w:pPr>
        <w:autoSpaceDE w:val="0"/>
        <w:autoSpaceDN w:val="0"/>
        <w:adjustRightInd w:val="0"/>
        <w:rPr>
          <w:rFonts w:ascii="Calibri" w:hAnsi="Calibri"/>
          <w:b/>
          <w:sz w:val="24"/>
          <w:szCs w:val="24"/>
        </w:rPr>
      </w:pPr>
    </w:p>
    <w:p w:rsidR="004678B4" w:rsidRPr="005B0EDA" w:rsidRDefault="005B0EDA" w:rsidP="005B0EDA">
      <w:pPr>
        <w:pStyle w:val="ListParagraph"/>
        <w:numPr>
          <w:ilvl w:val="0"/>
          <w:numId w:val="23"/>
        </w:numPr>
        <w:rPr>
          <w:rFonts w:ascii="Calibri" w:hAnsi="Calibri"/>
          <w:b/>
          <w:sz w:val="24"/>
          <w:szCs w:val="24"/>
        </w:rPr>
      </w:pPr>
      <w:r>
        <w:rPr>
          <w:rFonts w:ascii="Calibri" w:hAnsi="Calibri"/>
          <w:b/>
          <w:sz w:val="24"/>
          <w:szCs w:val="24"/>
        </w:rPr>
        <w:t xml:space="preserve"> </w:t>
      </w:r>
      <w:r w:rsidR="00BC1794" w:rsidRPr="005B0EDA">
        <w:rPr>
          <w:rFonts w:ascii="Calibri" w:hAnsi="Calibri"/>
          <w:b/>
          <w:sz w:val="24"/>
          <w:szCs w:val="24"/>
        </w:rPr>
        <w:t xml:space="preserve">Aim for </w:t>
      </w:r>
      <w:r w:rsidR="004678B4" w:rsidRPr="005B0EDA">
        <w:rPr>
          <w:rFonts w:ascii="Calibri" w:hAnsi="Calibri"/>
          <w:b/>
          <w:sz w:val="24"/>
          <w:szCs w:val="24"/>
        </w:rPr>
        <w:t>an optimal health-promoting food environment in schools</w:t>
      </w:r>
    </w:p>
    <w:p w:rsidR="004678B4" w:rsidRPr="004678B4" w:rsidRDefault="004678B4" w:rsidP="004678B4">
      <w:pPr>
        <w:autoSpaceDE w:val="0"/>
        <w:autoSpaceDN w:val="0"/>
        <w:adjustRightInd w:val="0"/>
        <w:jc w:val="both"/>
        <w:rPr>
          <w:rFonts w:ascii="Calibri" w:hAnsi="Calibri"/>
          <w:sz w:val="24"/>
          <w:szCs w:val="24"/>
        </w:rPr>
      </w:pPr>
    </w:p>
    <w:p w:rsidR="004678B4" w:rsidRPr="00BC1794" w:rsidRDefault="00BC1794" w:rsidP="00BC1794">
      <w:pPr>
        <w:pStyle w:val="ListParagraph"/>
        <w:numPr>
          <w:ilvl w:val="0"/>
          <w:numId w:val="7"/>
        </w:numPr>
        <w:autoSpaceDE w:val="0"/>
        <w:autoSpaceDN w:val="0"/>
        <w:adjustRightInd w:val="0"/>
        <w:jc w:val="both"/>
        <w:rPr>
          <w:rFonts w:ascii="Calibri" w:hAnsi="Calibri"/>
          <w:sz w:val="24"/>
          <w:szCs w:val="24"/>
        </w:rPr>
      </w:pPr>
      <w:r>
        <w:rPr>
          <w:rFonts w:ascii="Calibri" w:hAnsi="Calibri"/>
          <w:sz w:val="24"/>
          <w:szCs w:val="24"/>
        </w:rPr>
        <w:t>Ensure</w:t>
      </w:r>
      <w:r w:rsidR="004678B4" w:rsidRPr="00BC1794">
        <w:rPr>
          <w:rFonts w:ascii="Calibri" w:hAnsi="Calibri"/>
          <w:sz w:val="24"/>
          <w:szCs w:val="24"/>
        </w:rPr>
        <w:t xml:space="preserve"> </w:t>
      </w:r>
      <w:r>
        <w:rPr>
          <w:rFonts w:ascii="Calibri" w:hAnsi="Calibri"/>
          <w:sz w:val="24"/>
          <w:szCs w:val="24"/>
        </w:rPr>
        <w:t xml:space="preserve">free </w:t>
      </w:r>
      <w:r w:rsidR="004678B4" w:rsidRPr="00BC1794">
        <w:rPr>
          <w:rFonts w:ascii="Calibri" w:hAnsi="Calibri"/>
          <w:sz w:val="24"/>
          <w:szCs w:val="24"/>
        </w:rPr>
        <w:t xml:space="preserve">access to </w:t>
      </w:r>
      <w:r w:rsidR="00FC2735">
        <w:rPr>
          <w:rFonts w:ascii="Calibri" w:hAnsi="Calibri"/>
          <w:sz w:val="24"/>
          <w:szCs w:val="24"/>
        </w:rPr>
        <w:t xml:space="preserve">safe </w:t>
      </w:r>
      <w:r w:rsidR="004678B4" w:rsidRPr="00BC1794">
        <w:rPr>
          <w:rFonts w:ascii="Calibri" w:hAnsi="Calibri"/>
          <w:sz w:val="24"/>
          <w:szCs w:val="24"/>
        </w:rPr>
        <w:t xml:space="preserve">drinking water and availability of minimally or unprocessed </w:t>
      </w:r>
      <w:r w:rsidR="0062381D">
        <w:rPr>
          <w:rFonts w:ascii="Calibri" w:hAnsi="Calibri"/>
          <w:sz w:val="24"/>
          <w:szCs w:val="24"/>
        </w:rPr>
        <w:t xml:space="preserve">local </w:t>
      </w:r>
      <w:r w:rsidR="004678B4" w:rsidRPr="00BC1794">
        <w:rPr>
          <w:rFonts w:ascii="Calibri" w:hAnsi="Calibri"/>
          <w:sz w:val="24"/>
          <w:szCs w:val="24"/>
        </w:rPr>
        <w:t>foods (such as fruits and vegetables) and healthy, nutritious and low energy-dense meals, controlled portion sizes and restrictions on salt/ sodium, sugars, saturated and trans fats, consistent with the recommendations of the World Health Organization Global Strategy.</w:t>
      </w:r>
    </w:p>
    <w:p w:rsidR="004678B4" w:rsidRPr="004678B4" w:rsidRDefault="004678B4" w:rsidP="004678B4">
      <w:pPr>
        <w:autoSpaceDE w:val="0"/>
        <w:autoSpaceDN w:val="0"/>
        <w:adjustRightInd w:val="0"/>
        <w:jc w:val="both"/>
        <w:rPr>
          <w:rFonts w:ascii="Calibri" w:hAnsi="Calibri"/>
          <w:sz w:val="24"/>
          <w:szCs w:val="24"/>
        </w:rPr>
      </w:pPr>
    </w:p>
    <w:p w:rsidR="004678B4" w:rsidRPr="00BC1794" w:rsidRDefault="004678B4" w:rsidP="00BC1794">
      <w:pPr>
        <w:pStyle w:val="ListParagraph"/>
        <w:numPr>
          <w:ilvl w:val="0"/>
          <w:numId w:val="7"/>
        </w:numPr>
        <w:autoSpaceDE w:val="0"/>
        <w:autoSpaceDN w:val="0"/>
        <w:adjustRightInd w:val="0"/>
        <w:jc w:val="both"/>
        <w:rPr>
          <w:rFonts w:ascii="Calibri" w:hAnsi="Calibri"/>
          <w:sz w:val="24"/>
          <w:szCs w:val="24"/>
        </w:rPr>
      </w:pPr>
      <w:r w:rsidRPr="00BC1794">
        <w:rPr>
          <w:rFonts w:ascii="Calibri" w:hAnsi="Calibri"/>
          <w:sz w:val="24"/>
          <w:szCs w:val="24"/>
        </w:rPr>
        <w:t xml:space="preserve">Restrict availability, sale and advertisement of sugary drinks and </w:t>
      </w:r>
      <w:r w:rsidR="00BC1794" w:rsidRPr="00BC1794">
        <w:rPr>
          <w:rFonts w:ascii="Calibri" w:hAnsi="Calibri"/>
          <w:sz w:val="24"/>
          <w:szCs w:val="24"/>
        </w:rPr>
        <w:t>industrialized</w:t>
      </w:r>
      <w:r w:rsidRPr="00BC1794">
        <w:rPr>
          <w:rFonts w:ascii="Calibri" w:hAnsi="Calibri"/>
          <w:sz w:val="24"/>
          <w:szCs w:val="24"/>
        </w:rPr>
        <w:t xml:space="preserve"> products high</w:t>
      </w:r>
      <w:r w:rsidR="00BC1794">
        <w:rPr>
          <w:rFonts w:ascii="Calibri" w:hAnsi="Calibri"/>
          <w:sz w:val="24"/>
          <w:szCs w:val="24"/>
        </w:rPr>
        <w:t xml:space="preserve"> in energy density, sugars, sal</w:t>
      </w:r>
      <w:r w:rsidRPr="00BC1794">
        <w:rPr>
          <w:rFonts w:ascii="Calibri" w:hAnsi="Calibri"/>
          <w:sz w:val="24"/>
          <w:szCs w:val="24"/>
        </w:rPr>
        <w:t>t/sodium, saturated and trans fats.</w:t>
      </w:r>
    </w:p>
    <w:p w:rsidR="004678B4" w:rsidRPr="004678B4" w:rsidRDefault="004678B4" w:rsidP="004678B4">
      <w:pPr>
        <w:autoSpaceDE w:val="0"/>
        <w:autoSpaceDN w:val="0"/>
        <w:adjustRightInd w:val="0"/>
        <w:jc w:val="both"/>
        <w:rPr>
          <w:rFonts w:ascii="Calibri" w:hAnsi="Calibri"/>
          <w:sz w:val="24"/>
          <w:szCs w:val="24"/>
        </w:rPr>
      </w:pPr>
    </w:p>
    <w:p w:rsidR="004678B4" w:rsidRPr="00BC1794" w:rsidRDefault="00BC1794" w:rsidP="00BC1794">
      <w:pPr>
        <w:pStyle w:val="ListParagraph"/>
        <w:numPr>
          <w:ilvl w:val="0"/>
          <w:numId w:val="7"/>
        </w:numPr>
        <w:autoSpaceDE w:val="0"/>
        <w:autoSpaceDN w:val="0"/>
        <w:adjustRightInd w:val="0"/>
        <w:jc w:val="both"/>
        <w:rPr>
          <w:rFonts w:ascii="Calibri" w:hAnsi="Calibri"/>
          <w:sz w:val="24"/>
          <w:szCs w:val="24"/>
        </w:rPr>
      </w:pPr>
      <w:r>
        <w:rPr>
          <w:rFonts w:ascii="Calibri" w:hAnsi="Calibri"/>
          <w:sz w:val="24"/>
          <w:szCs w:val="24"/>
        </w:rPr>
        <w:t>N</w:t>
      </w:r>
      <w:r w:rsidR="004678B4" w:rsidRPr="00BC1794">
        <w:rPr>
          <w:rFonts w:ascii="Calibri" w:hAnsi="Calibri"/>
          <w:sz w:val="24"/>
          <w:szCs w:val="24"/>
        </w:rPr>
        <w:t xml:space="preserve">utrition education </w:t>
      </w:r>
      <w:r w:rsidR="00FC2735">
        <w:rPr>
          <w:rFonts w:ascii="Calibri" w:hAnsi="Calibri"/>
          <w:sz w:val="24"/>
          <w:szCs w:val="24"/>
        </w:rPr>
        <w:t>to</w:t>
      </w:r>
      <w:r w:rsidR="0062381D">
        <w:rPr>
          <w:rFonts w:ascii="Calibri" w:hAnsi="Calibri"/>
          <w:sz w:val="24"/>
          <w:szCs w:val="24"/>
        </w:rPr>
        <w:t xml:space="preserve"> include information and programs on </w:t>
      </w:r>
      <w:r w:rsidR="004678B4" w:rsidRPr="00BC1794">
        <w:rPr>
          <w:rFonts w:ascii="Calibri" w:hAnsi="Calibri"/>
          <w:sz w:val="24"/>
          <w:szCs w:val="24"/>
        </w:rPr>
        <w:t>local and national agricultural a</w:t>
      </w:r>
      <w:r>
        <w:rPr>
          <w:rFonts w:ascii="Calibri" w:hAnsi="Calibri"/>
          <w:sz w:val="24"/>
          <w:szCs w:val="24"/>
        </w:rPr>
        <w:t>nd culinary traditions</w:t>
      </w:r>
      <w:r w:rsidR="004678B4" w:rsidRPr="00BC1794">
        <w:rPr>
          <w:rFonts w:ascii="Calibri" w:hAnsi="Calibri"/>
          <w:sz w:val="24"/>
          <w:szCs w:val="24"/>
        </w:rPr>
        <w:t>.</w:t>
      </w:r>
    </w:p>
    <w:p w:rsidR="004678B4" w:rsidRPr="004678B4" w:rsidRDefault="004678B4" w:rsidP="004678B4">
      <w:pPr>
        <w:autoSpaceDE w:val="0"/>
        <w:autoSpaceDN w:val="0"/>
        <w:adjustRightInd w:val="0"/>
        <w:jc w:val="both"/>
        <w:rPr>
          <w:rFonts w:ascii="Calibri" w:hAnsi="Calibri"/>
          <w:sz w:val="24"/>
          <w:szCs w:val="24"/>
        </w:rPr>
      </w:pPr>
    </w:p>
    <w:p w:rsidR="00B62A3B" w:rsidRDefault="00BC1794" w:rsidP="00B62A3B">
      <w:pPr>
        <w:pStyle w:val="ListParagraph"/>
        <w:numPr>
          <w:ilvl w:val="0"/>
          <w:numId w:val="7"/>
        </w:numPr>
        <w:autoSpaceDE w:val="0"/>
        <w:autoSpaceDN w:val="0"/>
        <w:adjustRightInd w:val="0"/>
        <w:jc w:val="both"/>
        <w:rPr>
          <w:rFonts w:ascii="Calibri" w:hAnsi="Calibri"/>
          <w:sz w:val="24"/>
          <w:szCs w:val="24"/>
        </w:rPr>
      </w:pPr>
      <w:r>
        <w:rPr>
          <w:rFonts w:ascii="Calibri" w:hAnsi="Calibri"/>
          <w:sz w:val="24"/>
          <w:szCs w:val="24"/>
        </w:rPr>
        <w:t>P</w:t>
      </w:r>
      <w:r w:rsidR="004678B4" w:rsidRPr="00BC1794">
        <w:rPr>
          <w:rFonts w:ascii="Calibri" w:hAnsi="Calibri"/>
          <w:sz w:val="24"/>
          <w:szCs w:val="24"/>
        </w:rPr>
        <w:t>reserv</w:t>
      </w:r>
      <w:r w:rsidR="00FC2735">
        <w:rPr>
          <w:rFonts w:ascii="Calibri" w:hAnsi="Calibri"/>
          <w:sz w:val="24"/>
          <w:szCs w:val="24"/>
        </w:rPr>
        <w:t>e</w:t>
      </w:r>
      <w:r w:rsidR="004678B4" w:rsidRPr="00BC1794">
        <w:rPr>
          <w:rFonts w:ascii="Calibri" w:hAnsi="Calibri"/>
          <w:sz w:val="24"/>
          <w:szCs w:val="24"/>
        </w:rPr>
        <w:t xml:space="preserve"> or implement physical education </w:t>
      </w:r>
      <w:r w:rsidRPr="00BC1794">
        <w:rPr>
          <w:rFonts w:ascii="Calibri" w:hAnsi="Calibri"/>
          <w:sz w:val="24"/>
          <w:szCs w:val="24"/>
        </w:rPr>
        <w:t>programs</w:t>
      </w:r>
      <w:r w:rsidR="004678B4" w:rsidRPr="00BC1794">
        <w:rPr>
          <w:rFonts w:ascii="Calibri" w:hAnsi="Calibri"/>
          <w:sz w:val="24"/>
          <w:szCs w:val="24"/>
        </w:rPr>
        <w:t xml:space="preserve"> as a mandatory part of the school curriculum.</w:t>
      </w:r>
    </w:p>
    <w:p w:rsidR="00B62A3B" w:rsidRPr="00B62A3B" w:rsidRDefault="00B62A3B" w:rsidP="00B62A3B">
      <w:pPr>
        <w:pStyle w:val="ListParagraph"/>
        <w:rPr>
          <w:rFonts w:ascii="Calibri" w:hAnsi="Calibri"/>
          <w:b/>
          <w:sz w:val="24"/>
          <w:szCs w:val="24"/>
        </w:rPr>
      </w:pPr>
    </w:p>
    <w:p w:rsidR="00B62A3B" w:rsidRDefault="005B0EDA" w:rsidP="00944DB9">
      <w:pPr>
        <w:pStyle w:val="ListParagraph"/>
        <w:autoSpaceDE w:val="0"/>
        <w:autoSpaceDN w:val="0"/>
        <w:adjustRightInd w:val="0"/>
        <w:ind w:left="720" w:hanging="360"/>
        <w:jc w:val="both"/>
        <w:rPr>
          <w:rFonts w:ascii="Calibri" w:hAnsi="Calibri"/>
          <w:sz w:val="24"/>
          <w:szCs w:val="24"/>
        </w:rPr>
      </w:pPr>
      <w:r>
        <w:rPr>
          <w:rFonts w:ascii="Calibri" w:hAnsi="Calibri"/>
          <w:b/>
          <w:sz w:val="24"/>
          <w:szCs w:val="24"/>
        </w:rPr>
        <w:t>2</w:t>
      </w:r>
      <w:r w:rsidR="00B62A3B">
        <w:rPr>
          <w:rFonts w:ascii="Calibri" w:hAnsi="Calibri"/>
          <w:b/>
          <w:sz w:val="24"/>
          <w:szCs w:val="24"/>
        </w:rPr>
        <w:t xml:space="preserve">.   </w:t>
      </w:r>
      <w:r w:rsidR="00BC1794" w:rsidRPr="00B62A3B">
        <w:rPr>
          <w:rFonts w:ascii="Calibri" w:hAnsi="Calibri"/>
          <w:b/>
          <w:sz w:val="24"/>
          <w:szCs w:val="24"/>
        </w:rPr>
        <w:t>Protect</w:t>
      </w:r>
      <w:r w:rsidR="004678B4" w:rsidRPr="00B62A3B">
        <w:rPr>
          <w:rFonts w:ascii="Calibri" w:hAnsi="Calibri"/>
          <w:b/>
          <w:sz w:val="24"/>
          <w:szCs w:val="24"/>
        </w:rPr>
        <w:t xml:space="preserve"> children from advertising of sugary drinks and packaged food products, using effective regulatory measures</w:t>
      </w:r>
      <w:r w:rsidR="004678B4" w:rsidRPr="00B62A3B">
        <w:rPr>
          <w:rFonts w:ascii="Calibri" w:hAnsi="Calibri"/>
          <w:sz w:val="24"/>
          <w:szCs w:val="24"/>
        </w:rPr>
        <w:t xml:space="preserve"> </w:t>
      </w:r>
    </w:p>
    <w:p w:rsidR="00B62A3B" w:rsidRDefault="00B62A3B" w:rsidP="00B62A3B">
      <w:pPr>
        <w:pStyle w:val="ListParagraph"/>
        <w:autoSpaceDE w:val="0"/>
        <w:autoSpaceDN w:val="0"/>
        <w:adjustRightInd w:val="0"/>
        <w:ind w:left="720"/>
        <w:jc w:val="both"/>
        <w:rPr>
          <w:rFonts w:ascii="Calibri" w:hAnsi="Calibri"/>
          <w:sz w:val="24"/>
          <w:szCs w:val="24"/>
        </w:rPr>
      </w:pPr>
    </w:p>
    <w:p w:rsidR="004678B4" w:rsidRPr="00B62A3B" w:rsidRDefault="004678B4" w:rsidP="00B62A3B">
      <w:pPr>
        <w:pStyle w:val="ListParagraph"/>
        <w:numPr>
          <w:ilvl w:val="0"/>
          <w:numId w:val="6"/>
        </w:numPr>
        <w:autoSpaceDE w:val="0"/>
        <w:autoSpaceDN w:val="0"/>
        <w:adjustRightInd w:val="0"/>
        <w:jc w:val="both"/>
        <w:rPr>
          <w:rFonts w:ascii="Calibri" w:hAnsi="Calibri"/>
          <w:sz w:val="24"/>
          <w:szCs w:val="24"/>
        </w:rPr>
      </w:pPr>
      <w:r w:rsidRPr="00B62A3B">
        <w:rPr>
          <w:rFonts w:ascii="Calibri" w:hAnsi="Calibri"/>
          <w:sz w:val="24"/>
          <w:szCs w:val="24"/>
        </w:rPr>
        <w:t xml:space="preserve">These should </w:t>
      </w:r>
      <w:r w:rsidR="00193DF0">
        <w:rPr>
          <w:rFonts w:ascii="Calibri" w:hAnsi="Calibri"/>
          <w:sz w:val="24"/>
          <w:szCs w:val="24"/>
        </w:rPr>
        <w:t xml:space="preserve">be based on the </w:t>
      </w:r>
      <w:r w:rsidRPr="00B62A3B">
        <w:rPr>
          <w:rFonts w:ascii="Calibri" w:hAnsi="Calibri"/>
          <w:sz w:val="24"/>
          <w:szCs w:val="24"/>
        </w:rPr>
        <w:t>recommendations from</w:t>
      </w:r>
      <w:r w:rsidR="00BC1794" w:rsidRPr="00B62A3B">
        <w:rPr>
          <w:rFonts w:ascii="Calibri" w:hAnsi="Calibri"/>
          <w:sz w:val="24"/>
          <w:szCs w:val="24"/>
        </w:rPr>
        <w:t xml:space="preserve"> the World Health Assembly (2010</w:t>
      </w:r>
      <w:r w:rsidRPr="00B62A3B">
        <w:rPr>
          <w:rFonts w:ascii="Calibri" w:hAnsi="Calibri"/>
          <w:sz w:val="24"/>
          <w:szCs w:val="24"/>
        </w:rPr>
        <w:t>) and the Pan-American Health Organizatio</w:t>
      </w:r>
      <w:r w:rsidR="00BC1794" w:rsidRPr="00B62A3B">
        <w:rPr>
          <w:rFonts w:ascii="Calibri" w:hAnsi="Calibri"/>
          <w:sz w:val="24"/>
          <w:szCs w:val="24"/>
        </w:rPr>
        <w:t>n/WHO Expert consultation (2011</w:t>
      </w:r>
      <w:r w:rsidRPr="00B62A3B">
        <w:rPr>
          <w:rFonts w:ascii="Calibri" w:hAnsi="Calibri"/>
          <w:sz w:val="24"/>
          <w:szCs w:val="24"/>
        </w:rPr>
        <w:t>).</w:t>
      </w:r>
    </w:p>
    <w:p w:rsidR="00BC1794" w:rsidRPr="006D5055" w:rsidRDefault="00BC1794" w:rsidP="00BC1794">
      <w:pPr>
        <w:pStyle w:val="ListParagraph"/>
        <w:rPr>
          <w:rFonts w:ascii="Calibri" w:hAnsi="Calibri"/>
          <w:b/>
          <w:sz w:val="24"/>
          <w:szCs w:val="24"/>
        </w:rPr>
      </w:pPr>
    </w:p>
    <w:p w:rsidR="006D5055" w:rsidRPr="005B0EDA" w:rsidRDefault="005B0EDA" w:rsidP="005B0EDA">
      <w:pPr>
        <w:pStyle w:val="ListParagraph"/>
        <w:numPr>
          <w:ilvl w:val="0"/>
          <w:numId w:val="24"/>
        </w:numPr>
        <w:autoSpaceDE w:val="0"/>
        <w:autoSpaceDN w:val="0"/>
        <w:adjustRightInd w:val="0"/>
        <w:jc w:val="both"/>
        <w:rPr>
          <w:rFonts w:ascii="Calibri" w:hAnsi="Calibri"/>
          <w:b/>
          <w:sz w:val="24"/>
          <w:szCs w:val="24"/>
        </w:rPr>
      </w:pPr>
      <w:r w:rsidRPr="005B0EDA">
        <w:rPr>
          <w:rFonts w:ascii="Calibri" w:hAnsi="Calibri"/>
          <w:b/>
          <w:sz w:val="24"/>
          <w:szCs w:val="24"/>
        </w:rPr>
        <w:t xml:space="preserve"> </w:t>
      </w:r>
      <w:r w:rsidR="009B5E79" w:rsidRPr="005B0EDA">
        <w:rPr>
          <w:rFonts w:ascii="Calibri" w:hAnsi="Calibri"/>
          <w:b/>
          <w:sz w:val="24"/>
          <w:szCs w:val="24"/>
        </w:rPr>
        <w:t>E</w:t>
      </w:r>
      <w:r w:rsidR="006D5055" w:rsidRPr="005B0EDA">
        <w:rPr>
          <w:rFonts w:ascii="Calibri" w:hAnsi="Calibri"/>
          <w:b/>
          <w:sz w:val="24"/>
          <w:szCs w:val="24"/>
        </w:rPr>
        <w:t xml:space="preserve">stablish effective </w:t>
      </w:r>
      <w:r w:rsidR="004678B4" w:rsidRPr="005B0EDA">
        <w:rPr>
          <w:rFonts w:ascii="Calibri" w:hAnsi="Calibri"/>
          <w:b/>
          <w:sz w:val="24"/>
          <w:szCs w:val="24"/>
        </w:rPr>
        <w:t xml:space="preserve">front of package </w:t>
      </w:r>
      <w:r w:rsidR="006D5055" w:rsidRPr="005B0EDA">
        <w:rPr>
          <w:rFonts w:ascii="Calibri" w:hAnsi="Calibri"/>
          <w:b/>
          <w:sz w:val="24"/>
          <w:szCs w:val="24"/>
        </w:rPr>
        <w:t>labeling (including images and signs)</w:t>
      </w:r>
    </w:p>
    <w:p w:rsidR="006D5055" w:rsidRDefault="006D5055" w:rsidP="006D5055">
      <w:pPr>
        <w:pStyle w:val="ListParagraph"/>
        <w:autoSpaceDE w:val="0"/>
        <w:autoSpaceDN w:val="0"/>
        <w:adjustRightInd w:val="0"/>
        <w:ind w:left="720"/>
        <w:jc w:val="both"/>
        <w:rPr>
          <w:rFonts w:ascii="Calibri" w:hAnsi="Calibri"/>
          <w:sz w:val="24"/>
          <w:szCs w:val="24"/>
        </w:rPr>
      </w:pPr>
    </w:p>
    <w:p w:rsidR="0062381D" w:rsidRDefault="00FC2735" w:rsidP="006D5055">
      <w:pPr>
        <w:pStyle w:val="ListParagraph"/>
        <w:numPr>
          <w:ilvl w:val="0"/>
          <w:numId w:val="8"/>
        </w:numPr>
        <w:autoSpaceDE w:val="0"/>
        <w:autoSpaceDN w:val="0"/>
        <w:adjustRightInd w:val="0"/>
        <w:jc w:val="both"/>
        <w:rPr>
          <w:rFonts w:ascii="Calibri" w:hAnsi="Calibri"/>
          <w:sz w:val="24"/>
          <w:szCs w:val="24"/>
        </w:rPr>
      </w:pPr>
      <w:r>
        <w:rPr>
          <w:rFonts w:ascii="Calibri" w:hAnsi="Calibri"/>
          <w:sz w:val="24"/>
          <w:szCs w:val="24"/>
        </w:rPr>
        <w:t xml:space="preserve">Front labeling packaging </w:t>
      </w:r>
      <w:r w:rsidR="00944DB9">
        <w:rPr>
          <w:rFonts w:ascii="Calibri" w:hAnsi="Calibri"/>
          <w:sz w:val="24"/>
          <w:szCs w:val="24"/>
        </w:rPr>
        <w:t>should clearly</w:t>
      </w:r>
      <w:r w:rsidR="004678B4" w:rsidRPr="006D5055">
        <w:rPr>
          <w:rFonts w:ascii="Calibri" w:hAnsi="Calibri"/>
          <w:sz w:val="24"/>
          <w:szCs w:val="24"/>
        </w:rPr>
        <w:t xml:space="preserve"> identif</w:t>
      </w:r>
      <w:r>
        <w:rPr>
          <w:rFonts w:ascii="Calibri" w:hAnsi="Calibri"/>
          <w:sz w:val="24"/>
          <w:szCs w:val="24"/>
        </w:rPr>
        <w:t>y</w:t>
      </w:r>
      <w:r w:rsidR="004678B4" w:rsidRPr="006D5055">
        <w:rPr>
          <w:rFonts w:ascii="Calibri" w:hAnsi="Calibri"/>
          <w:sz w:val="24"/>
          <w:szCs w:val="24"/>
        </w:rPr>
        <w:t xml:space="preserve"> packaged food and drink products not recommended </w:t>
      </w:r>
      <w:r>
        <w:rPr>
          <w:rFonts w:ascii="Calibri" w:hAnsi="Calibri"/>
          <w:sz w:val="24"/>
          <w:szCs w:val="24"/>
        </w:rPr>
        <w:t>because of</w:t>
      </w:r>
      <w:r w:rsidR="004678B4" w:rsidRPr="006D5055">
        <w:rPr>
          <w:rFonts w:ascii="Calibri" w:hAnsi="Calibri"/>
          <w:sz w:val="24"/>
          <w:szCs w:val="24"/>
        </w:rPr>
        <w:t xml:space="preserve"> their high content of salt/sodium, sugar, saturated and trans fats and calories</w:t>
      </w:r>
      <w:r w:rsidR="009B5E79">
        <w:rPr>
          <w:rFonts w:ascii="Calibri" w:hAnsi="Calibri"/>
          <w:sz w:val="24"/>
          <w:szCs w:val="24"/>
        </w:rPr>
        <w:t>.</w:t>
      </w:r>
    </w:p>
    <w:p w:rsidR="0062381D" w:rsidRDefault="0062381D" w:rsidP="0062381D">
      <w:pPr>
        <w:pStyle w:val="ListParagraph"/>
        <w:autoSpaceDE w:val="0"/>
        <w:autoSpaceDN w:val="0"/>
        <w:adjustRightInd w:val="0"/>
        <w:ind w:left="720"/>
        <w:jc w:val="both"/>
        <w:rPr>
          <w:rFonts w:ascii="Calibri" w:hAnsi="Calibri"/>
          <w:sz w:val="24"/>
          <w:szCs w:val="24"/>
        </w:rPr>
      </w:pPr>
    </w:p>
    <w:p w:rsidR="006D5055" w:rsidRPr="006D5055" w:rsidRDefault="00FC2735" w:rsidP="006D5055">
      <w:pPr>
        <w:pStyle w:val="ListParagraph"/>
        <w:numPr>
          <w:ilvl w:val="0"/>
          <w:numId w:val="8"/>
        </w:numPr>
        <w:autoSpaceDE w:val="0"/>
        <w:autoSpaceDN w:val="0"/>
        <w:adjustRightInd w:val="0"/>
        <w:jc w:val="both"/>
        <w:rPr>
          <w:rFonts w:ascii="Calibri" w:hAnsi="Calibri"/>
          <w:sz w:val="24"/>
          <w:szCs w:val="24"/>
        </w:rPr>
      </w:pPr>
      <w:r>
        <w:rPr>
          <w:rFonts w:ascii="Calibri" w:hAnsi="Calibri"/>
          <w:sz w:val="24"/>
          <w:szCs w:val="24"/>
        </w:rPr>
        <w:t xml:space="preserve">Front labeling packaging </w:t>
      </w:r>
      <w:r w:rsidR="00944DB9">
        <w:rPr>
          <w:rFonts w:ascii="Calibri" w:hAnsi="Calibri"/>
          <w:sz w:val="24"/>
          <w:szCs w:val="24"/>
        </w:rPr>
        <w:t>should be</w:t>
      </w:r>
      <w:r w:rsidR="0062381D">
        <w:rPr>
          <w:rFonts w:ascii="Calibri" w:hAnsi="Calibri"/>
          <w:sz w:val="24"/>
          <w:szCs w:val="24"/>
        </w:rPr>
        <w:t xml:space="preserve"> easily understood by most individuals including school-age children</w:t>
      </w:r>
      <w:r w:rsidR="009B5E79">
        <w:rPr>
          <w:rFonts w:ascii="Calibri" w:hAnsi="Calibri"/>
          <w:sz w:val="24"/>
          <w:szCs w:val="24"/>
        </w:rPr>
        <w:t>.</w:t>
      </w:r>
      <w:r w:rsidR="0062381D">
        <w:rPr>
          <w:rFonts w:ascii="Calibri" w:hAnsi="Calibri"/>
          <w:sz w:val="24"/>
          <w:szCs w:val="24"/>
        </w:rPr>
        <w:t xml:space="preserve"> </w:t>
      </w:r>
      <w:r w:rsidR="004678B4" w:rsidRPr="006D5055">
        <w:rPr>
          <w:rFonts w:ascii="Calibri" w:hAnsi="Calibri"/>
          <w:sz w:val="24"/>
          <w:szCs w:val="24"/>
        </w:rPr>
        <w:t xml:space="preserve"> </w:t>
      </w:r>
    </w:p>
    <w:p w:rsidR="006D5055" w:rsidRDefault="006D5055" w:rsidP="006D5055">
      <w:pPr>
        <w:pStyle w:val="ListParagraph"/>
        <w:autoSpaceDE w:val="0"/>
        <w:autoSpaceDN w:val="0"/>
        <w:adjustRightInd w:val="0"/>
        <w:ind w:left="720"/>
        <w:jc w:val="both"/>
        <w:rPr>
          <w:rFonts w:ascii="Calibri" w:hAnsi="Calibri"/>
          <w:b/>
          <w:sz w:val="24"/>
          <w:szCs w:val="24"/>
        </w:rPr>
      </w:pPr>
    </w:p>
    <w:p w:rsidR="0062381D" w:rsidRPr="005B0EDA" w:rsidRDefault="004678B4" w:rsidP="005B0EDA">
      <w:pPr>
        <w:pStyle w:val="ListParagraph"/>
        <w:numPr>
          <w:ilvl w:val="0"/>
          <w:numId w:val="24"/>
        </w:numPr>
        <w:autoSpaceDE w:val="0"/>
        <w:autoSpaceDN w:val="0"/>
        <w:adjustRightInd w:val="0"/>
        <w:jc w:val="both"/>
        <w:rPr>
          <w:rFonts w:ascii="Calibri" w:hAnsi="Calibri"/>
          <w:b/>
          <w:sz w:val="24"/>
          <w:szCs w:val="24"/>
        </w:rPr>
      </w:pPr>
      <w:r w:rsidRPr="005B0EDA">
        <w:rPr>
          <w:rFonts w:ascii="Calibri" w:hAnsi="Calibri"/>
          <w:b/>
          <w:sz w:val="24"/>
          <w:szCs w:val="24"/>
        </w:rPr>
        <w:t>Adopt effective fiscal policies</w:t>
      </w:r>
      <w:r w:rsidR="0062381D" w:rsidRPr="005B0EDA">
        <w:rPr>
          <w:rFonts w:ascii="Calibri" w:hAnsi="Calibri"/>
          <w:b/>
          <w:sz w:val="24"/>
          <w:szCs w:val="24"/>
        </w:rPr>
        <w:t xml:space="preserve"> </w:t>
      </w:r>
    </w:p>
    <w:p w:rsidR="0062381D" w:rsidRDefault="0062381D" w:rsidP="0062381D">
      <w:pPr>
        <w:pStyle w:val="ListParagraph"/>
        <w:autoSpaceDE w:val="0"/>
        <w:autoSpaceDN w:val="0"/>
        <w:adjustRightInd w:val="0"/>
        <w:ind w:left="720"/>
        <w:jc w:val="both"/>
        <w:rPr>
          <w:rFonts w:ascii="Calibri" w:hAnsi="Calibri"/>
          <w:sz w:val="24"/>
          <w:szCs w:val="24"/>
        </w:rPr>
      </w:pPr>
    </w:p>
    <w:p w:rsidR="0062381D" w:rsidRDefault="0062381D" w:rsidP="0062381D">
      <w:pPr>
        <w:pStyle w:val="ListParagraph"/>
        <w:numPr>
          <w:ilvl w:val="0"/>
          <w:numId w:val="10"/>
        </w:numPr>
        <w:autoSpaceDE w:val="0"/>
        <w:autoSpaceDN w:val="0"/>
        <w:adjustRightInd w:val="0"/>
        <w:jc w:val="both"/>
        <w:rPr>
          <w:rFonts w:ascii="Calibri" w:hAnsi="Calibri"/>
          <w:sz w:val="24"/>
          <w:szCs w:val="24"/>
        </w:rPr>
      </w:pPr>
      <w:r>
        <w:rPr>
          <w:rFonts w:ascii="Calibri" w:hAnsi="Calibri"/>
          <w:sz w:val="24"/>
          <w:szCs w:val="24"/>
        </w:rPr>
        <w:t>Su</w:t>
      </w:r>
      <w:r w:rsidR="004678B4" w:rsidRPr="0062381D">
        <w:rPr>
          <w:rFonts w:ascii="Calibri" w:hAnsi="Calibri"/>
          <w:sz w:val="24"/>
          <w:szCs w:val="24"/>
        </w:rPr>
        <w:t>bsidies to encourage increased consu</w:t>
      </w:r>
      <w:r>
        <w:rPr>
          <w:rFonts w:ascii="Calibri" w:hAnsi="Calibri"/>
          <w:sz w:val="24"/>
          <w:szCs w:val="24"/>
        </w:rPr>
        <w:t>mption of fruits and vegetables</w:t>
      </w:r>
      <w:r w:rsidR="009B5E79">
        <w:rPr>
          <w:rFonts w:ascii="Calibri" w:hAnsi="Calibri"/>
          <w:sz w:val="24"/>
          <w:szCs w:val="24"/>
        </w:rPr>
        <w:t>.</w:t>
      </w:r>
    </w:p>
    <w:p w:rsidR="0062381D" w:rsidRDefault="0062381D" w:rsidP="0062381D">
      <w:pPr>
        <w:pStyle w:val="ListParagraph"/>
        <w:autoSpaceDE w:val="0"/>
        <w:autoSpaceDN w:val="0"/>
        <w:adjustRightInd w:val="0"/>
        <w:ind w:left="720"/>
        <w:jc w:val="both"/>
        <w:rPr>
          <w:rFonts w:ascii="Calibri" w:hAnsi="Calibri"/>
          <w:sz w:val="24"/>
          <w:szCs w:val="24"/>
        </w:rPr>
      </w:pPr>
    </w:p>
    <w:p w:rsidR="004678B4" w:rsidRDefault="00FC2735" w:rsidP="0062381D">
      <w:pPr>
        <w:pStyle w:val="ListParagraph"/>
        <w:numPr>
          <w:ilvl w:val="0"/>
          <w:numId w:val="10"/>
        </w:numPr>
        <w:autoSpaceDE w:val="0"/>
        <w:autoSpaceDN w:val="0"/>
        <w:adjustRightInd w:val="0"/>
        <w:jc w:val="both"/>
        <w:rPr>
          <w:rFonts w:ascii="Calibri" w:hAnsi="Calibri"/>
          <w:sz w:val="24"/>
          <w:szCs w:val="24"/>
        </w:rPr>
      </w:pPr>
      <w:r>
        <w:rPr>
          <w:rFonts w:ascii="Calibri" w:hAnsi="Calibri"/>
          <w:sz w:val="24"/>
          <w:szCs w:val="24"/>
        </w:rPr>
        <w:t>T</w:t>
      </w:r>
      <w:r w:rsidR="0062381D">
        <w:rPr>
          <w:rFonts w:ascii="Calibri" w:hAnsi="Calibri"/>
          <w:sz w:val="24"/>
          <w:szCs w:val="24"/>
        </w:rPr>
        <w:t>axes</w:t>
      </w:r>
      <w:r w:rsidR="004678B4" w:rsidRPr="0062381D">
        <w:rPr>
          <w:rFonts w:ascii="Calibri" w:hAnsi="Calibri"/>
          <w:sz w:val="24"/>
          <w:szCs w:val="24"/>
        </w:rPr>
        <w:t xml:space="preserve"> that discourage consumption of sugary drinks and food products high in calories, sugars, saturated and trans fats, as well as salt/sodium. When possible, allocate tax revenues to purposes </w:t>
      </w:r>
      <w:r w:rsidR="0062381D">
        <w:rPr>
          <w:rFonts w:ascii="Calibri" w:hAnsi="Calibri"/>
          <w:sz w:val="24"/>
          <w:szCs w:val="24"/>
        </w:rPr>
        <w:t>related to public health issues</w:t>
      </w:r>
      <w:r w:rsidR="00AB0097">
        <w:rPr>
          <w:rFonts w:ascii="Calibri" w:hAnsi="Calibri"/>
          <w:sz w:val="24"/>
          <w:szCs w:val="24"/>
        </w:rPr>
        <w:t>.</w:t>
      </w:r>
    </w:p>
    <w:p w:rsidR="0062381D" w:rsidRPr="0062381D" w:rsidRDefault="0062381D" w:rsidP="0062381D">
      <w:pPr>
        <w:pStyle w:val="ListParagraph"/>
        <w:rPr>
          <w:rFonts w:ascii="Calibri" w:hAnsi="Calibri"/>
          <w:sz w:val="24"/>
          <w:szCs w:val="24"/>
        </w:rPr>
      </w:pPr>
    </w:p>
    <w:p w:rsidR="0043059F" w:rsidRPr="0043059F" w:rsidRDefault="0043059F" w:rsidP="005B0EDA">
      <w:pPr>
        <w:pStyle w:val="ListParagraph"/>
        <w:numPr>
          <w:ilvl w:val="0"/>
          <w:numId w:val="24"/>
        </w:numPr>
        <w:autoSpaceDE w:val="0"/>
        <w:autoSpaceDN w:val="0"/>
        <w:adjustRightInd w:val="0"/>
        <w:jc w:val="both"/>
        <w:rPr>
          <w:rFonts w:ascii="Calibri" w:hAnsi="Calibri"/>
          <w:b/>
          <w:sz w:val="24"/>
          <w:szCs w:val="24"/>
        </w:rPr>
      </w:pPr>
      <w:r w:rsidRPr="0043059F">
        <w:rPr>
          <w:rFonts w:ascii="Calibri" w:hAnsi="Calibri"/>
          <w:b/>
          <w:sz w:val="24"/>
          <w:szCs w:val="24"/>
        </w:rPr>
        <w:t>Promot</w:t>
      </w:r>
      <w:r w:rsidR="00FC2735">
        <w:rPr>
          <w:rFonts w:ascii="Calibri" w:hAnsi="Calibri"/>
          <w:b/>
          <w:sz w:val="24"/>
          <w:szCs w:val="24"/>
        </w:rPr>
        <w:t>e</w:t>
      </w:r>
      <w:r w:rsidRPr="0043059F">
        <w:rPr>
          <w:rFonts w:ascii="Calibri" w:hAnsi="Calibri"/>
          <w:b/>
          <w:sz w:val="24"/>
          <w:szCs w:val="24"/>
        </w:rPr>
        <w:t xml:space="preserve"> breastfeeding:</w:t>
      </w:r>
    </w:p>
    <w:p w:rsidR="0043059F" w:rsidRPr="0043059F" w:rsidRDefault="0043059F" w:rsidP="0043059F">
      <w:pPr>
        <w:autoSpaceDE w:val="0"/>
        <w:autoSpaceDN w:val="0"/>
        <w:adjustRightInd w:val="0"/>
        <w:jc w:val="both"/>
        <w:rPr>
          <w:rFonts w:ascii="Calibri" w:hAnsi="Calibri"/>
          <w:sz w:val="24"/>
          <w:szCs w:val="24"/>
        </w:rPr>
      </w:pPr>
    </w:p>
    <w:p w:rsidR="0043059F" w:rsidRPr="0043059F" w:rsidRDefault="0043059F" w:rsidP="00944DB9">
      <w:pPr>
        <w:autoSpaceDE w:val="0"/>
        <w:autoSpaceDN w:val="0"/>
        <w:adjustRightInd w:val="0"/>
        <w:ind w:left="720" w:hanging="360"/>
        <w:jc w:val="both"/>
        <w:rPr>
          <w:rFonts w:ascii="Calibri" w:hAnsi="Calibri"/>
          <w:sz w:val="24"/>
          <w:szCs w:val="24"/>
        </w:rPr>
      </w:pPr>
      <w:r w:rsidRPr="0043059F">
        <w:rPr>
          <w:rFonts w:ascii="Calibri" w:hAnsi="Calibri"/>
          <w:sz w:val="24"/>
          <w:szCs w:val="24"/>
        </w:rPr>
        <w:t>•</w:t>
      </w:r>
      <w:r w:rsidRPr="0043059F">
        <w:rPr>
          <w:rFonts w:ascii="Calibri" w:hAnsi="Calibri"/>
          <w:sz w:val="24"/>
          <w:szCs w:val="24"/>
        </w:rPr>
        <w:tab/>
        <w:t>Ensur</w:t>
      </w:r>
      <w:r w:rsidR="00FC2735">
        <w:rPr>
          <w:rFonts w:ascii="Calibri" w:hAnsi="Calibri"/>
          <w:sz w:val="24"/>
          <w:szCs w:val="24"/>
        </w:rPr>
        <w:t>e</w:t>
      </w:r>
      <w:r w:rsidRPr="0043059F">
        <w:rPr>
          <w:rFonts w:ascii="Calibri" w:hAnsi="Calibri"/>
          <w:sz w:val="24"/>
          <w:szCs w:val="24"/>
        </w:rPr>
        <w:t xml:space="preserve"> full and effective implementation of </w:t>
      </w:r>
      <w:r w:rsidR="00FC2735">
        <w:rPr>
          <w:rFonts w:ascii="Calibri" w:hAnsi="Calibri"/>
          <w:sz w:val="24"/>
          <w:szCs w:val="24"/>
        </w:rPr>
        <w:t>the International Code of Marketing of Breast-milk Substitutes</w:t>
      </w:r>
      <w:r w:rsidR="009B5E79">
        <w:rPr>
          <w:rFonts w:ascii="Calibri" w:hAnsi="Calibri"/>
          <w:sz w:val="24"/>
          <w:szCs w:val="24"/>
        </w:rPr>
        <w:t>.</w:t>
      </w:r>
    </w:p>
    <w:p w:rsidR="0043059F" w:rsidRPr="0043059F" w:rsidRDefault="0043059F" w:rsidP="0043059F">
      <w:pPr>
        <w:autoSpaceDE w:val="0"/>
        <w:autoSpaceDN w:val="0"/>
        <w:adjustRightInd w:val="0"/>
        <w:jc w:val="both"/>
        <w:rPr>
          <w:rFonts w:ascii="Calibri" w:hAnsi="Calibri"/>
          <w:sz w:val="24"/>
          <w:szCs w:val="24"/>
        </w:rPr>
      </w:pPr>
    </w:p>
    <w:p w:rsidR="00FC2735" w:rsidRDefault="0043059F" w:rsidP="00944DB9">
      <w:pPr>
        <w:autoSpaceDE w:val="0"/>
        <w:autoSpaceDN w:val="0"/>
        <w:adjustRightInd w:val="0"/>
        <w:ind w:firstLine="360"/>
        <w:jc w:val="both"/>
        <w:rPr>
          <w:rFonts w:ascii="Calibri" w:hAnsi="Calibri"/>
          <w:sz w:val="24"/>
          <w:szCs w:val="24"/>
        </w:rPr>
      </w:pPr>
      <w:r w:rsidRPr="0043059F">
        <w:rPr>
          <w:rFonts w:ascii="Calibri" w:hAnsi="Calibri"/>
          <w:sz w:val="24"/>
          <w:szCs w:val="24"/>
        </w:rPr>
        <w:t>•</w:t>
      </w:r>
      <w:r w:rsidRPr="0043059F">
        <w:rPr>
          <w:rFonts w:ascii="Calibri" w:hAnsi="Calibri"/>
          <w:sz w:val="24"/>
          <w:szCs w:val="24"/>
        </w:rPr>
        <w:tab/>
      </w:r>
      <w:r w:rsidR="00FC2735">
        <w:rPr>
          <w:rFonts w:ascii="Calibri" w:hAnsi="Calibri"/>
          <w:sz w:val="24"/>
          <w:szCs w:val="24"/>
        </w:rPr>
        <w:t>Revitalize the Baby Friendly Hospital Initiative</w:t>
      </w:r>
      <w:r w:rsidR="009B5E79">
        <w:rPr>
          <w:rFonts w:ascii="Calibri" w:hAnsi="Calibri"/>
          <w:sz w:val="24"/>
          <w:szCs w:val="24"/>
        </w:rPr>
        <w:t>.</w:t>
      </w:r>
    </w:p>
    <w:p w:rsidR="009B5E79" w:rsidRDefault="009B5E79" w:rsidP="00944DB9">
      <w:pPr>
        <w:autoSpaceDE w:val="0"/>
        <w:autoSpaceDN w:val="0"/>
        <w:adjustRightInd w:val="0"/>
        <w:ind w:firstLine="360"/>
        <w:jc w:val="both"/>
        <w:rPr>
          <w:rFonts w:ascii="Calibri" w:hAnsi="Calibri"/>
          <w:sz w:val="24"/>
          <w:szCs w:val="24"/>
        </w:rPr>
      </w:pPr>
    </w:p>
    <w:p w:rsidR="009B5E79" w:rsidRDefault="00FC2735" w:rsidP="00944DB9">
      <w:pPr>
        <w:pStyle w:val="ListParagraph"/>
        <w:numPr>
          <w:ilvl w:val="0"/>
          <w:numId w:val="17"/>
        </w:numPr>
        <w:autoSpaceDE w:val="0"/>
        <w:autoSpaceDN w:val="0"/>
        <w:adjustRightInd w:val="0"/>
        <w:jc w:val="both"/>
        <w:rPr>
          <w:rFonts w:ascii="Calibri" w:hAnsi="Calibri"/>
          <w:sz w:val="24"/>
          <w:szCs w:val="24"/>
        </w:rPr>
      </w:pPr>
      <w:r w:rsidRPr="004A485E">
        <w:rPr>
          <w:rFonts w:ascii="Calibri" w:hAnsi="Calibri"/>
          <w:sz w:val="24"/>
          <w:szCs w:val="24"/>
        </w:rPr>
        <w:t xml:space="preserve">Support the establishment of workplace breastfeeding policies to facilitate breastfeeding and work.  </w:t>
      </w:r>
    </w:p>
    <w:p w:rsidR="0043059F" w:rsidRPr="00FC2735" w:rsidRDefault="0043059F" w:rsidP="00944DB9"/>
    <w:p w:rsidR="00374E3C" w:rsidRPr="00374E3C" w:rsidRDefault="004678B4" w:rsidP="005B0EDA">
      <w:pPr>
        <w:pStyle w:val="ListParagraph"/>
        <w:numPr>
          <w:ilvl w:val="0"/>
          <w:numId w:val="24"/>
        </w:numPr>
        <w:autoSpaceDE w:val="0"/>
        <w:autoSpaceDN w:val="0"/>
        <w:adjustRightInd w:val="0"/>
        <w:jc w:val="both"/>
        <w:rPr>
          <w:rFonts w:ascii="Calibri" w:hAnsi="Calibri"/>
          <w:b/>
          <w:sz w:val="24"/>
          <w:szCs w:val="24"/>
        </w:rPr>
      </w:pPr>
      <w:r w:rsidRPr="00374E3C">
        <w:rPr>
          <w:rFonts w:ascii="Calibri" w:hAnsi="Calibri"/>
          <w:b/>
          <w:sz w:val="24"/>
          <w:szCs w:val="24"/>
        </w:rPr>
        <w:t xml:space="preserve">Develop </w:t>
      </w:r>
      <w:r w:rsidR="00374E3C" w:rsidRPr="00374E3C">
        <w:rPr>
          <w:rFonts w:ascii="Calibri" w:hAnsi="Calibri"/>
          <w:b/>
          <w:sz w:val="24"/>
          <w:szCs w:val="24"/>
        </w:rPr>
        <w:t xml:space="preserve">effective </w:t>
      </w:r>
      <w:r w:rsidRPr="00374E3C">
        <w:rPr>
          <w:rFonts w:ascii="Calibri" w:hAnsi="Calibri"/>
          <w:b/>
          <w:sz w:val="24"/>
          <w:szCs w:val="24"/>
        </w:rPr>
        <w:t>informatio</w:t>
      </w:r>
      <w:r w:rsidR="00374E3C">
        <w:rPr>
          <w:rFonts w:ascii="Calibri" w:hAnsi="Calibri"/>
          <w:b/>
          <w:sz w:val="24"/>
          <w:szCs w:val="24"/>
        </w:rPr>
        <w:t>n and communication strategies</w:t>
      </w:r>
      <w:r w:rsidR="00FC2735">
        <w:rPr>
          <w:rFonts w:ascii="Calibri" w:hAnsi="Calibri"/>
          <w:b/>
          <w:sz w:val="24"/>
          <w:szCs w:val="24"/>
        </w:rPr>
        <w:t xml:space="preserve"> to encourage behavior change for improved diet and physical activity</w:t>
      </w:r>
    </w:p>
    <w:p w:rsidR="00374E3C" w:rsidRDefault="00374E3C" w:rsidP="004678B4">
      <w:pPr>
        <w:autoSpaceDE w:val="0"/>
        <w:autoSpaceDN w:val="0"/>
        <w:adjustRightInd w:val="0"/>
        <w:jc w:val="both"/>
        <w:rPr>
          <w:rFonts w:ascii="Calibri" w:hAnsi="Calibri"/>
          <w:sz w:val="24"/>
          <w:szCs w:val="24"/>
        </w:rPr>
      </w:pPr>
    </w:p>
    <w:p w:rsidR="004678B4" w:rsidRPr="00374E3C" w:rsidRDefault="00374E3C" w:rsidP="00374E3C">
      <w:pPr>
        <w:pStyle w:val="ListParagraph"/>
        <w:numPr>
          <w:ilvl w:val="0"/>
          <w:numId w:val="13"/>
        </w:numPr>
        <w:autoSpaceDE w:val="0"/>
        <w:autoSpaceDN w:val="0"/>
        <w:adjustRightInd w:val="0"/>
        <w:jc w:val="both"/>
        <w:rPr>
          <w:rFonts w:ascii="Calibri" w:hAnsi="Calibri"/>
          <w:sz w:val="24"/>
          <w:szCs w:val="24"/>
        </w:rPr>
      </w:pPr>
      <w:r w:rsidRPr="00FC2735">
        <w:rPr>
          <w:rFonts w:ascii="Calibri" w:hAnsi="Calibri"/>
          <w:sz w:val="24"/>
          <w:szCs w:val="24"/>
        </w:rPr>
        <w:t xml:space="preserve">Design, plan and implement </w:t>
      </w:r>
      <w:r w:rsidR="00FC2735" w:rsidRPr="00FC2735">
        <w:rPr>
          <w:rFonts w:ascii="Calibri" w:hAnsi="Calibri"/>
          <w:sz w:val="24"/>
          <w:szCs w:val="24"/>
        </w:rPr>
        <w:t xml:space="preserve">permanent </w:t>
      </w:r>
      <w:r w:rsidRPr="00FC2735">
        <w:rPr>
          <w:rFonts w:ascii="Calibri" w:hAnsi="Calibri"/>
          <w:sz w:val="24"/>
          <w:szCs w:val="24"/>
        </w:rPr>
        <w:t xml:space="preserve">communication strategies </w:t>
      </w:r>
      <w:r w:rsidR="004678B4" w:rsidRPr="004A485E">
        <w:rPr>
          <w:rFonts w:ascii="Calibri" w:hAnsi="Calibri"/>
          <w:sz w:val="24"/>
          <w:szCs w:val="24"/>
        </w:rPr>
        <w:t xml:space="preserve">with the support of experts, and in partnership with the media and education and civil society </w:t>
      </w:r>
      <w:r w:rsidRPr="007848D8">
        <w:rPr>
          <w:rFonts w:ascii="Calibri" w:hAnsi="Calibri"/>
          <w:sz w:val="24"/>
          <w:szCs w:val="24"/>
        </w:rPr>
        <w:t>organizations</w:t>
      </w:r>
      <w:r w:rsidR="00FC2735" w:rsidRPr="007848D8">
        <w:rPr>
          <w:rFonts w:ascii="Calibri" w:hAnsi="Calibri"/>
          <w:sz w:val="24"/>
          <w:szCs w:val="24"/>
        </w:rPr>
        <w:t>,</w:t>
      </w:r>
      <w:r w:rsidR="00B00011">
        <w:rPr>
          <w:rFonts w:ascii="Calibri" w:hAnsi="Calibri"/>
          <w:sz w:val="24"/>
          <w:szCs w:val="24"/>
        </w:rPr>
        <w:t xml:space="preserve"> that </w:t>
      </w:r>
      <w:r w:rsidR="004678B4" w:rsidRPr="00374E3C">
        <w:rPr>
          <w:rFonts w:ascii="Calibri" w:hAnsi="Calibri"/>
          <w:sz w:val="24"/>
          <w:szCs w:val="24"/>
        </w:rPr>
        <w:t>help the public to become familiar with healthy ways of life, including healthy diets, and that warn against dangers of regular consumption of processed products that increase the risk of obesity and chronic diseases.</w:t>
      </w:r>
    </w:p>
    <w:p w:rsidR="00BC1794" w:rsidRDefault="00BC1794" w:rsidP="004678B4">
      <w:pPr>
        <w:autoSpaceDE w:val="0"/>
        <w:autoSpaceDN w:val="0"/>
        <w:adjustRightInd w:val="0"/>
        <w:jc w:val="both"/>
        <w:rPr>
          <w:rFonts w:ascii="Calibri" w:hAnsi="Calibri"/>
          <w:sz w:val="24"/>
          <w:szCs w:val="24"/>
        </w:rPr>
      </w:pPr>
    </w:p>
    <w:p w:rsidR="004678B4" w:rsidRDefault="00B00011" w:rsidP="005B0EDA">
      <w:pPr>
        <w:pStyle w:val="ListParagraph"/>
        <w:numPr>
          <w:ilvl w:val="0"/>
          <w:numId w:val="24"/>
        </w:numPr>
        <w:autoSpaceDE w:val="0"/>
        <w:autoSpaceDN w:val="0"/>
        <w:adjustRightInd w:val="0"/>
        <w:jc w:val="both"/>
        <w:rPr>
          <w:rFonts w:ascii="Calibri" w:hAnsi="Calibri"/>
          <w:b/>
          <w:sz w:val="24"/>
          <w:szCs w:val="24"/>
        </w:rPr>
      </w:pPr>
      <w:r>
        <w:rPr>
          <w:rFonts w:ascii="Calibri" w:hAnsi="Calibri"/>
          <w:b/>
          <w:sz w:val="24"/>
          <w:szCs w:val="24"/>
        </w:rPr>
        <w:t>Encourage a</w:t>
      </w:r>
      <w:r w:rsidR="00A05805">
        <w:rPr>
          <w:rFonts w:ascii="Calibri" w:hAnsi="Calibri"/>
          <w:b/>
          <w:sz w:val="24"/>
          <w:szCs w:val="24"/>
        </w:rPr>
        <w:t xml:space="preserve">uthorities that </w:t>
      </w:r>
      <w:r w:rsidR="004678B4" w:rsidRPr="00374E3C">
        <w:rPr>
          <w:rFonts w:ascii="Calibri" w:hAnsi="Calibri"/>
          <w:b/>
          <w:sz w:val="24"/>
          <w:szCs w:val="24"/>
        </w:rPr>
        <w:t>act</w:t>
      </w:r>
      <w:r w:rsidR="00A05805">
        <w:rPr>
          <w:rFonts w:ascii="Calibri" w:hAnsi="Calibri"/>
          <w:b/>
          <w:sz w:val="24"/>
          <w:szCs w:val="24"/>
        </w:rPr>
        <w:t>ion</w:t>
      </w:r>
      <w:r>
        <w:rPr>
          <w:rFonts w:ascii="Calibri" w:hAnsi="Calibri"/>
          <w:b/>
          <w:sz w:val="24"/>
          <w:szCs w:val="24"/>
        </w:rPr>
        <w:t>s</w:t>
      </w:r>
      <w:r w:rsidR="004678B4" w:rsidRPr="00374E3C">
        <w:rPr>
          <w:rFonts w:ascii="Calibri" w:hAnsi="Calibri"/>
          <w:b/>
          <w:sz w:val="24"/>
          <w:szCs w:val="24"/>
        </w:rPr>
        <w:t xml:space="preserve"> to protect children should do </w:t>
      </w:r>
      <w:r w:rsidR="00A05805">
        <w:rPr>
          <w:rFonts w:ascii="Calibri" w:hAnsi="Calibri"/>
          <w:b/>
          <w:sz w:val="24"/>
          <w:szCs w:val="24"/>
        </w:rPr>
        <w:t xml:space="preserve">so </w:t>
      </w:r>
      <w:r w:rsidR="00374E3C">
        <w:rPr>
          <w:rFonts w:ascii="Calibri" w:hAnsi="Calibri"/>
          <w:b/>
          <w:sz w:val="24"/>
          <w:szCs w:val="24"/>
        </w:rPr>
        <w:t xml:space="preserve">employing </w:t>
      </w:r>
      <w:r w:rsidR="004678B4" w:rsidRPr="00374E3C">
        <w:rPr>
          <w:rFonts w:ascii="Calibri" w:hAnsi="Calibri"/>
          <w:b/>
          <w:sz w:val="24"/>
          <w:szCs w:val="24"/>
        </w:rPr>
        <w:t xml:space="preserve">government decrees or laws, so that the implementation of standards </w:t>
      </w:r>
      <w:r w:rsidR="00BC1794" w:rsidRPr="00374E3C">
        <w:rPr>
          <w:rFonts w:ascii="Calibri" w:hAnsi="Calibri"/>
          <w:b/>
          <w:sz w:val="24"/>
          <w:szCs w:val="24"/>
        </w:rPr>
        <w:t xml:space="preserve">becomes mandatory and </w:t>
      </w:r>
      <w:r w:rsidR="00BC1794" w:rsidRPr="00A05805">
        <w:rPr>
          <w:rFonts w:ascii="Calibri" w:hAnsi="Calibri"/>
          <w:b/>
          <w:sz w:val="24"/>
          <w:szCs w:val="24"/>
        </w:rPr>
        <w:t>effective</w:t>
      </w:r>
    </w:p>
    <w:p w:rsidR="00A05805" w:rsidRPr="00A05805" w:rsidRDefault="00A05805" w:rsidP="00A05805">
      <w:pPr>
        <w:pStyle w:val="ListParagraph"/>
        <w:autoSpaceDE w:val="0"/>
        <w:autoSpaceDN w:val="0"/>
        <w:adjustRightInd w:val="0"/>
        <w:ind w:left="1080"/>
        <w:jc w:val="both"/>
        <w:rPr>
          <w:rFonts w:ascii="Calibri" w:hAnsi="Calibri"/>
          <w:b/>
          <w:sz w:val="24"/>
          <w:szCs w:val="24"/>
        </w:rPr>
      </w:pPr>
    </w:p>
    <w:p w:rsidR="00B00011" w:rsidRDefault="00A05805" w:rsidP="00A05805">
      <w:pPr>
        <w:pStyle w:val="ListParagraph"/>
        <w:numPr>
          <w:ilvl w:val="0"/>
          <w:numId w:val="15"/>
        </w:numPr>
        <w:autoSpaceDE w:val="0"/>
        <w:autoSpaceDN w:val="0"/>
        <w:adjustRightInd w:val="0"/>
        <w:jc w:val="both"/>
        <w:rPr>
          <w:rFonts w:ascii="Calibri" w:hAnsi="Calibri"/>
          <w:sz w:val="24"/>
          <w:szCs w:val="24"/>
        </w:rPr>
      </w:pPr>
      <w:r>
        <w:rPr>
          <w:rFonts w:ascii="Calibri" w:hAnsi="Calibri"/>
          <w:sz w:val="24"/>
          <w:szCs w:val="24"/>
        </w:rPr>
        <w:t xml:space="preserve">Given that at least </w:t>
      </w:r>
      <w:r w:rsidR="00AB0097">
        <w:rPr>
          <w:rFonts w:ascii="Calibri" w:hAnsi="Calibri"/>
          <w:sz w:val="24"/>
          <w:szCs w:val="24"/>
        </w:rPr>
        <w:t>eight</w:t>
      </w:r>
      <w:r>
        <w:rPr>
          <w:rFonts w:ascii="Calibri" w:hAnsi="Calibri"/>
          <w:sz w:val="24"/>
          <w:szCs w:val="24"/>
        </w:rPr>
        <w:t xml:space="preserve"> countries have undertaken legal action to protect their children it is PAHO responsibility to provide continue support in the legal, public policy and technical areas</w:t>
      </w:r>
      <w:r w:rsidR="00B00011">
        <w:rPr>
          <w:rFonts w:ascii="Calibri" w:hAnsi="Calibri"/>
          <w:sz w:val="24"/>
          <w:szCs w:val="24"/>
        </w:rPr>
        <w:t>.</w:t>
      </w:r>
    </w:p>
    <w:p w:rsidR="006D28C7" w:rsidRDefault="006D28C7" w:rsidP="006D28C7">
      <w:pPr>
        <w:pStyle w:val="ListParagraph"/>
        <w:autoSpaceDE w:val="0"/>
        <w:autoSpaceDN w:val="0"/>
        <w:adjustRightInd w:val="0"/>
        <w:ind w:left="810"/>
        <w:jc w:val="both"/>
        <w:rPr>
          <w:rFonts w:ascii="Calibri" w:hAnsi="Calibri"/>
          <w:b/>
          <w:sz w:val="24"/>
          <w:szCs w:val="24"/>
        </w:rPr>
      </w:pPr>
    </w:p>
    <w:p w:rsidR="006D28C7" w:rsidRPr="006D28C7" w:rsidRDefault="007848D8" w:rsidP="006D28C7">
      <w:pPr>
        <w:pStyle w:val="ListParagraph"/>
        <w:numPr>
          <w:ilvl w:val="0"/>
          <w:numId w:val="24"/>
        </w:numPr>
        <w:autoSpaceDE w:val="0"/>
        <w:autoSpaceDN w:val="0"/>
        <w:adjustRightInd w:val="0"/>
        <w:jc w:val="both"/>
        <w:rPr>
          <w:rFonts w:ascii="Calibri" w:hAnsi="Calibri"/>
          <w:b/>
          <w:sz w:val="24"/>
          <w:szCs w:val="24"/>
        </w:rPr>
      </w:pPr>
      <w:r w:rsidRPr="006D28C7">
        <w:rPr>
          <w:rFonts w:ascii="Calibri" w:hAnsi="Calibri"/>
          <w:b/>
          <w:sz w:val="24"/>
          <w:szCs w:val="24"/>
        </w:rPr>
        <w:t>Encourage the formation of high-level inter-Ministerial Committees</w:t>
      </w:r>
    </w:p>
    <w:p w:rsidR="006D28C7" w:rsidRPr="006D28C7" w:rsidRDefault="006D28C7" w:rsidP="006D28C7">
      <w:pPr>
        <w:pStyle w:val="ListParagraph"/>
        <w:autoSpaceDE w:val="0"/>
        <w:autoSpaceDN w:val="0"/>
        <w:adjustRightInd w:val="0"/>
        <w:ind w:left="810"/>
        <w:jc w:val="both"/>
        <w:rPr>
          <w:rFonts w:ascii="Calibri" w:hAnsi="Calibri"/>
          <w:sz w:val="24"/>
          <w:szCs w:val="24"/>
        </w:rPr>
      </w:pPr>
    </w:p>
    <w:p w:rsidR="006D28C7" w:rsidRDefault="006D28C7" w:rsidP="006D28C7">
      <w:pPr>
        <w:pStyle w:val="ListParagraph"/>
        <w:numPr>
          <w:ilvl w:val="0"/>
          <w:numId w:val="15"/>
        </w:numPr>
        <w:autoSpaceDE w:val="0"/>
        <w:autoSpaceDN w:val="0"/>
        <w:adjustRightInd w:val="0"/>
        <w:jc w:val="both"/>
        <w:rPr>
          <w:rFonts w:ascii="Calibri" w:hAnsi="Calibri"/>
          <w:sz w:val="24"/>
          <w:szCs w:val="24"/>
        </w:rPr>
      </w:pPr>
      <w:r>
        <w:rPr>
          <w:rFonts w:ascii="Calibri" w:hAnsi="Calibri"/>
          <w:sz w:val="24"/>
          <w:szCs w:val="24"/>
        </w:rPr>
        <w:t xml:space="preserve">These IMC should include </w:t>
      </w:r>
      <w:r w:rsidR="007848D8" w:rsidRPr="00A05805">
        <w:rPr>
          <w:rFonts w:ascii="Calibri" w:hAnsi="Calibri"/>
          <w:sz w:val="24"/>
          <w:szCs w:val="24"/>
        </w:rPr>
        <w:t>agriculture, food security, education, health, trade and finance</w:t>
      </w:r>
      <w:r w:rsidR="007848D8">
        <w:rPr>
          <w:rFonts w:ascii="Calibri" w:hAnsi="Calibri"/>
          <w:sz w:val="24"/>
          <w:szCs w:val="24"/>
        </w:rPr>
        <w:t xml:space="preserve"> to coordinate actions to combat child and adolescent obesity</w:t>
      </w:r>
    </w:p>
    <w:p w:rsidR="006D28C7" w:rsidRDefault="006D28C7" w:rsidP="006D28C7">
      <w:pPr>
        <w:pStyle w:val="ListParagraph"/>
        <w:numPr>
          <w:ilvl w:val="0"/>
          <w:numId w:val="15"/>
        </w:numPr>
        <w:autoSpaceDE w:val="0"/>
        <w:autoSpaceDN w:val="0"/>
        <w:adjustRightInd w:val="0"/>
        <w:jc w:val="both"/>
        <w:rPr>
          <w:rFonts w:ascii="Calibri" w:hAnsi="Calibri"/>
          <w:sz w:val="24"/>
          <w:szCs w:val="24"/>
        </w:rPr>
      </w:pPr>
      <w:r>
        <w:rPr>
          <w:rFonts w:ascii="Calibri" w:hAnsi="Calibri"/>
          <w:sz w:val="24"/>
          <w:szCs w:val="24"/>
        </w:rPr>
        <w:t>In addition the IMC shoul</w:t>
      </w:r>
      <w:r w:rsidR="007848D8">
        <w:rPr>
          <w:rFonts w:ascii="Calibri" w:hAnsi="Calibri"/>
          <w:sz w:val="24"/>
          <w:szCs w:val="24"/>
        </w:rPr>
        <w:t xml:space="preserve">d also encourage the </w:t>
      </w:r>
      <w:r w:rsidR="007848D8" w:rsidRPr="00A05805">
        <w:rPr>
          <w:rFonts w:ascii="Calibri" w:hAnsi="Calibri"/>
          <w:sz w:val="24"/>
          <w:szCs w:val="24"/>
        </w:rPr>
        <w:t>participation of organizations from civil society, professional institutions, academia, and all industry sectors whose commercial interests and practices are in the interests of public health and the public good.</w:t>
      </w:r>
    </w:p>
    <w:p w:rsidR="006D28C7" w:rsidRPr="006D28C7" w:rsidRDefault="006D28C7" w:rsidP="006D28C7">
      <w:pPr>
        <w:pStyle w:val="ListParagraph"/>
        <w:autoSpaceDE w:val="0"/>
        <w:autoSpaceDN w:val="0"/>
        <w:adjustRightInd w:val="0"/>
        <w:ind w:left="810"/>
        <w:jc w:val="both"/>
        <w:rPr>
          <w:rFonts w:ascii="Calibri" w:hAnsi="Calibri"/>
          <w:sz w:val="24"/>
          <w:szCs w:val="24"/>
        </w:rPr>
      </w:pPr>
    </w:p>
    <w:p w:rsidR="007848D8" w:rsidRPr="006D28C7" w:rsidRDefault="006D28C7" w:rsidP="006D28C7">
      <w:pPr>
        <w:autoSpaceDE w:val="0"/>
        <w:autoSpaceDN w:val="0"/>
        <w:adjustRightInd w:val="0"/>
        <w:ind w:left="360"/>
        <w:jc w:val="both"/>
        <w:rPr>
          <w:rFonts w:ascii="Calibri" w:hAnsi="Calibri"/>
          <w:b/>
          <w:sz w:val="24"/>
          <w:szCs w:val="24"/>
        </w:rPr>
      </w:pPr>
      <w:r>
        <w:rPr>
          <w:rFonts w:ascii="Calibri" w:hAnsi="Calibri"/>
          <w:b/>
          <w:sz w:val="24"/>
          <w:szCs w:val="24"/>
        </w:rPr>
        <w:t xml:space="preserve">9. </w:t>
      </w:r>
      <w:r w:rsidR="007848D8" w:rsidRPr="006D28C7">
        <w:rPr>
          <w:rFonts w:ascii="Calibri" w:hAnsi="Calibri"/>
          <w:b/>
          <w:sz w:val="24"/>
          <w:szCs w:val="24"/>
        </w:rPr>
        <w:t>Ensure effective independent monitoring and evaluation of public policies</w:t>
      </w:r>
      <w:r w:rsidR="007848D8" w:rsidRPr="006D28C7">
        <w:rPr>
          <w:rFonts w:ascii="Calibri" w:hAnsi="Calibri"/>
          <w:sz w:val="24"/>
          <w:szCs w:val="24"/>
        </w:rPr>
        <w:t xml:space="preserve"> </w:t>
      </w:r>
      <w:r w:rsidR="007848D8" w:rsidRPr="006D28C7">
        <w:rPr>
          <w:rFonts w:ascii="Calibri" w:hAnsi="Calibri"/>
          <w:b/>
          <w:sz w:val="24"/>
          <w:szCs w:val="24"/>
        </w:rPr>
        <w:t>by PAHO in collaboration with Collaborating Centers, academia and public interest NGOs.</w:t>
      </w:r>
    </w:p>
    <w:p w:rsidR="00C66F1F" w:rsidRPr="006D28C7" w:rsidRDefault="00C66F1F" w:rsidP="00944DB9">
      <w:pPr>
        <w:autoSpaceDE w:val="0"/>
        <w:autoSpaceDN w:val="0"/>
        <w:adjustRightInd w:val="0"/>
        <w:jc w:val="both"/>
        <w:rPr>
          <w:rFonts w:ascii="Calibri" w:hAnsi="Calibri"/>
          <w:b/>
          <w:sz w:val="24"/>
          <w:szCs w:val="24"/>
        </w:rPr>
      </w:pPr>
    </w:p>
    <w:p w:rsidR="00A05805" w:rsidRPr="00A05805" w:rsidRDefault="00A05805" w:rsidP="00A05805">
      <w:pPr>
        <w:pStyle w:val="ListParagraph"/>
        <w:rPr>
          <w:rFonts w:ascii="Calibri" w:hAnsi="Calibri"/>
          <w:sz w:val="24"/>
          <w:szCs w:val="24"/>
        </w:rPr>
      </w:pPr>
    </w:p>
    <w:p w:rsidR="00A05805" w:rsidRDefault="00A05805" w:rsidP="004678B4">
      <w:pPr>
        <w:autoSpaceDE w:val="0"/>
        <w:autoSpaceDN w:val="0"/>
        <w:adjustRightInd w:val="0"/>
        <w:jc w:val="both"/>
        <w:rPr>
          <w:rFonts w:ascii="Calibri" w:hAnsi="Calibri"/>
          <w:sz w:val="24"/>
          <w:szCs w:val="24"/>
        </w:rPr>
      </w:pPr>
    </w:p>
    <w:p w:rsidR="004678B4" w:rsidRPr="004678B4" w:rsidRDefault="004678B4" w:rsidP="007848D8">
      <w:pPr>
        <w:autoSpaceDE w:val="0"/>
        <w:autoSpaceDN w:val="0"/>
        <w:adjustRightInd w:val="0"/>
        <w:jc w:val="both"/>
        <w:rPr>
          <w:rFonts w:ascii="Calibri" w:hAnsi="Calibri"/>
          <w:sz w:val="24"/>
          <w:szCs w:val="24"/>
        </w:rPr>
      </w:pPr>
    </w:p>
    <w:sectPr w:rsidR="004678B4" w:rsidRPr="004678B4" w:rsidSect="00492236">
      <w:footerReference w:type="default" r:id="rId9"/>
      <w:headerReference w:type="first" r:id="rId10"/>
      <w:footerReference w:type="first" r:id="rId11"/>
      <w:pgSz w:w="12240" w:h="15840"/>
      <w:pgMar w:top="1418" w:right="1134" w:bottom="1418" w:left="162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6E" w:rsidRDefault="0027146E">
      <w:r>
        <w:separator/>
      </w:r>
    </w:p>
  </w:endnote>
  <w:endnote w:type="continuationSeparator" w:id="0">
    <w:p w:rsidR="0027146E" w:rsidRDefault="0027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68084"/>
      <w:docPartObj>
        <w:docPartGallery w:val="Page Numbers (Bottom of Page)"/>
        <w:docPartUnique/>
      </w:docPartObj>
    </w:sdtPr>
    <w:sdtEndPr>
      <w:rPr>
        <w:noProof/>
      </w:rPr>
    </w:sdtEndPr>
    <w:sdtContent>
      <w:p w:rsidR="00193DF0" w:rsidRDefault="00193DF0">
        <w:pPr>
          <w:pStyle w:val="Footer"/>
          <w:jc w:val="center"/>
        </w:pPr>
        <w:r>
          <w:fldChar w:fldCharType="begin"/>
        </w:r>
        <w:r>
          <w:instrText xml:space="preserve"> PAGE   \* MERGEFORMAT </w:instrText>
        </w:r>
        <w:r>
          <w:fldChar w:fldCharType="separate"/>
        </w:r>
        <w:r w:rsidR="00FD3088">
          <w:rPr>
            <w:noProof/>
          </w:rPr>
          <w:t>4</w:t>
        </w:r>
        <w:r>
          <w:rPr>
            <w:noProof/>
          </w:rPr>
          <w:fldChar w:fldCharType="end"/>
        </w:r>
      </w:p>
    </w:sdtContent>
  </w:sdt>
  <w:p w:rsidR="007848D8" w:rsidRPr="00944DB9" w:rsidRDefault="007848D8" w:rsidP="00944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8" w:rsidRDefault="007848D8">
    <w:pPr>
      <w:pStyle w:val="Footer"/>
      <w:jc w:val="right"/>
    </w:pPr>
  </w:p>
  <w:p w:rsidR="007848D8" w:rsidRDefault="0078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6E" w:rsidRDefault="0027146E">
      <w:r>
        <w:separator/>
      </w:r>
    </w:p>
  </w:footnote>
  <w:footnote w:type="continuationSeparator" w:id="0">
    <w:p w:rsidR="0027146E" w:rsidRDefault="0027146E">
      <w:r>
        <w:continuationSeparator/>
      </w:r>
    </w:p>
  </w:footnote>
  <w:footnote w:id="1">
    <w:p w:rsidR="007848D8" w:rsidRPr="00207326" w:rsidRDefault="007848D8">
      <w:pPr>
        <w:pStyle w:val="FootnoteText"/>
        <w:rPr>
          <w:sz w:val="16"/>
        </w:rPr>
      </w:pPr>
      <w:r>
        <w:rPr>
          <w:rStyle w:val="FootnoteReference"/>
        </w:rPr>
        <w:footnoteRef/>
      </w:r>
      <w:r>
        <w:t xml:space="preserve"> </w:t>
      </w:r>
      <w:r w:rsidRPr="00207326">
        <w:rPr>
          <w:sz w:val="16"/>
        </w:rPr>
        <w:t xml:space="preserve">WHO Director General addresses the Health Promotion Conference, Helsinki, Finland. June 10, 2013 </w:t>
      </w:r>
      <w:hyperlink r:id="rId1" w:history="1">
        <w:r w:rsidRPr="00207326">
          <w:rPr>
            <w:rStyle w:val="Hyperlink"/>
            <w:sz w:val="16"/>
          </w:rPr>
          <w:t>http://www.who.int/dg/speeches/2013/health_promotion_20130610/en/index.html</w:t>
        </w:r>
      </w:hyperlink>
    </w:p>
  </w:footnote>
  <w:footnote w:id="2">
    <w:p w:rsidR="007848D8" w:rsidRPr="00207326" w:rsidRDefault="007848D8">
      <w:pPr>
        <w:pStyle w:val="FootnoteText"/>
        <w:rPr>
          <w:sz w:val="16"/>
        </w:rPr>
      </w:pPr>
      <w:r w:rsidRPr="00207326">
        <w:rPr>
          <w:rStyle w:val="FootnoteReference"/>
          <w:sz w:val="16"/>
        </w:rPr>
        <w:footnoteRef/>
      </w:r>
      <w:r w:rsidRPr="00207326">
        <w:rPr>
          <w:sz w:val="16"/>
        </w:rPr>
        <w:t xml:space="preserve"> Garber AK and Lustig RH Curr Drug Abuse Rev. 4, 146-162 (2011)</w:t>
      </w:r>
    </w:p>
  </w:footnote>
  <w:footnote w:id="3">
    <w:p w:rsidR="007848D8" w:rsidRPr="00207326" w:rsidRDefault="007848D8">
      <w:pPr>
        <w:pStyle w:val="FootnoteText"/>
        <w:rPr>
          <w:sz w:val="16"/>
        </w:rPr>
      </w:pPr>
      <w:r>
        <w:rPr>
          <w:rStyle w:val="FootnoteReference"/>
        </w:rPr>
        <w:footnoteRef/>
      </w:r>
      <w:r>
        <w:t xml:space="preserve"> </w:t>
      </w:r>
      <w:r w:rsidRPr="00207326">
        <w:rPr>
          <w:sz w:val="16"/>
        </w:rPr>
        <w:t>Brownell KD and Gold MS Food and Addiction: A Comprehensive Handbook, Oxford U Press 2012</w:t>
      </w:r>
    </w:p>
  </w:footnote>
  <w:footnote w:id="4">
    <w:p w:rsidR="007848D8" w:rsidRPr="00207326" w:rsidRDefault="007848D8">
      <w:pPr>
        <w:pStyle w:val="FootnoteText"/>
        <w:rPr>
          <w:sz w:val="16"/>
          <w:szCs w:val="16"/>
        </w:rPr>
      </w:pPr>
      <w:r>
        <w:rPr>
          <w:rStyle w:val="FootnoteReference"/>
        </w:rPr>
        <w:footnoteRef/>
      </w:r>
      <w:r>
        <w:t xml:space="preserve"> </w:t>
      </w:r>
      <w:r w:rsidRPr="00207326">
        <w:rPr>
          <w:sz w:val="16"/>
          <w:szCs w:val="16"/>
        </w:rPr>
        <w:t>Joint WHO/FAO Expert Consultation, Diet, Nutrition and the Prevention of Chronic Diseases, WHO TRS 916,  Geneva 2003</w:t>
      </w:r>
    </w:p>
  </w:footnote>
  <w:footnote w:id="5">
    <w:p w:rsidR="007848D8" w:rsidRPr="00207326" w:rsidRDefault="007848D8" w:rsidP="00316B21">
      <w:pPr>
        <w:pStyle w:val="FootnoteText"/>
        <w:rPr>
          <w:sz w:val="16"/>
          <w:szCs w:val="16"/>
        </w:rPr>
      </w:pPr>
      <w:r w:rsidRPr="00207326">
        <w:rPr>
          <w:rStyle w:val="FootnoteReference"/>
          <w:sz w:val="16"/>
          <w:szCs w:val="16"/>
        </w:rPr>
        <w:footnoteRef/>
      </w:r>
      <w:r w:rsidRPr="00207326">
        <w:rPr>
          <w:sz w:val="16"/>
          <w:szCs w:val="16"/>
        </w:rPr>
        <w:t xml:space="preserve"> Vartanian L, Schwartz M. Effects of soft drink consumption on nutrition and health: A systematic review an meta-analysis. Am J Public Health 2007; 97(4):667-675</w:t>
      </w:r>
    </w:p>
  </w:footnote>
  <w:footnote w:id="6">
    <w:p w:rsidR="007848D8" w:rsidRPr="00207326" w:rsidRDefault="007848D8">
      <w:pPr>
        <w:pStyle w:val="FootnoteText"/>
        <w:rPr>
          <w:sz w:val="16"/>
          <w:szCs w:val="16"/>
        </w:rPr>
      </w:pPr>
      <w:r w:rsidRPr="00207326">
        <w:rPr>
          <w:rStyle w:val="FootnoteReference"/>
          <w:sz w:val="16"/>
          <w:szCs w:val="16"/>
        </w:rPr>
        <w:footnoteRef/>
      </w:r>
      <w:r w:rsidRPr="00207326">
        <w:rPr>
          <w:sz w:val="16"/>
          <w:szCs w:val="16"/>
        </w:rPr>
        <w:t xml:space="preserve"> Malik V, Schulze M, Hu F. IntakE of sugar-sweetened beverages and weight gain: a systematic review. Am J Clin Nutr 2006;84:274-88.</w:t>
      </w:r>
    </w:p>
  </w:footnote>
  <w:footnote w:id="7">
    <w:p w:rsidR="007848D8" w:rsidRPr="00207326" w:rsidRDefault="007848D8">
      <w:pPr>
        <w:pStyle w:val="FootnoteText"/>
        <w:rPr>
          <w:sz w:val="16"/>
          <w:szCs w:val="16"/>
        </w:rPr>
      </w:pPr>
      <w:r w:rsidRPr="00207326">
        <w:rPr>
          <w:rStyle w:val="FootnoteReference"/>
          <w:sz w:val="16"/>
          <w:szCs w:val="16"/>
        </w:rPr>
        <w:footnoteRef/>
      </w:r>
      <w:r w:rsidRPr="00207326">
        <w:rPr>
          <w:sz w:val="16"/>
          <w:szCs w:val="16"/>
        </w:rPr>
        <w:t xml:space="preserve"> Petrini C Terra Madre: Forging a New Global Network of sustainable Food Communities, Chelsea Green Pub 2009</w:t>
      </w:r>
    </w:p>
  </w:footnote>
  <w:footnote w:id="8">
    <w:p w:rsidR="007848D8" w:rsidRPr="00207326" w:rsidRDefault="007848D8">
      <w:pPr>
        <w:pStyle w:val="FootnoteText"/>
        <w:rPr>
          <w:sz w:val="16"/>
          <w:szCs w:val="16"/>
        </w:rPr>
      </w:pPr>
      <w:r w:rsidRPr="00207326">
        <w:rPr>
          <w:rStyle w:val="FootnoteReference"/>
          <w:sz w:val="16"/>
          <w:szCs w:val="16"/>
        </w:rPr>
        <w:footnoteRef/>
      </w:r>
      <w:r w:rsidRPr="00207326">
        <w:rPr>
          <w:sz w:val="16"/>
          <w:szCs w:val="16"/>
        </w:rPr>
        <w:t xml:space="preserve"> Monteiro CA, Levy B Claro RM et.al. Increasing consumption of ultra-processed foods and likely impacto n human health: evidence from Brazil, Pub Health Nutr 14 (1), 5-13, 2010</w:t>
      </w:r>
    </w:p>
  </w:footnote>
  <w:footnote w:id="9">
    <w:p w:rsidR="007848D8" w:rsidRPr="00207326" w:rsidRDefault="007848D8" w:rsidP="00710D24">
      <w:pPr>
        <w:pStyle w:val="FootnoteText"/>
        <w:rPr>
          <w:sz w:val="16"/>
          <w:szCs w:val="16"/>
        </w:rPr>
      </w:pPr>
      <w:r w:rsidRPr="00207326">
        <w:rPr>
          <w:rStyle w:val="FootnoteReference"/>
          <w:sz w:val="16"/>
          <w:szCs w:val="16"/>
        </w:rPr>
        <w:footnoteRef/>
      </w:r>
      <w:r w:rsidRPr="00207326">
        <w:rPr>
          <w:sz w:val="16"/>
          <w:szCs w:val="16"/>
        </w:rPr>
        <w:t xml:space="preserve"> Jacoby E. The best food on earth. </w:t>
      </w:r>
      <w:r w:rsidRPr="00207326">
        <w:rPr>
          <w:i/>
          <w:sz w:val="16"/>
          <w:szCs w:val="16"/>
        </w:rPr>
        <w:t>Peru: As good as it gets</w:t>
      </w:r>
      <w:r w:rsidRPr="00207326">
        <w:rPr>
          <w:sz w:val="16"/>
          <w:szCs w:val="16"/>
        </w:rPr>
        <w:t>. World Nutrition, July 2012, 3, 7, 294-306</w:t>
      </w:r>
    </w:p>
  </w:footnote>
  <w:footnote w:id="10">
    <w:p w:rsidR="007848D8" w:rsidRPr="00207326" w:rsidRDefault="007848D8">
      <w:pPr>
        <w:pStyle w:val="FootnoteText"/>
        <w:rPr>
          <w:sz w:val="16"/>
          <w:szCs w:val="16"/>
        </w:rPr>
      </w:pPr>
      <w:r w:rsidRPr="00207326">
        <w:rPr>
          <w:rStyle w:val="FootnoteReference"/>
          <w:sz w:val="16"/>
          <w:szCs w:val="16"/>
        </w:rPr>
        <w:footnoteRef/>
      </w:r>
      <w:r w:rsidRPr="00207326">
        <w:rPr>
          <w:sz w:val="16"/>
          <w:szCs w:val="16"/>
        </w:rPr>
        <w:t xml:space="preserve"> Stuckler D and Nestle M, Big Food, Food Systems, and Global Health. Plos Medicine OPEN ACCESS, June 2012, Vol 9, Iss 6 / e1001242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8" w:rsidRDefault="007848D8" w:rsidP="00487C9D">
    <w:pPr>
      <w:pStyle w:val="Header"/>
      <w:ind w:left="-1260"/>
      <w:jc w:val="center"/>
    </w:pPr>
    <w:r>
      <w:rPr>
        <w:noProof/>
      </w:rPr>
      <w:drawing>
        <wp:inline distT="0" distB="0" distL="0" distR="0" wp14:anchorId="6765F5E9" wp14:editId="4D97E494">
          <wp:extent cx="3609340" cy="774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774065"/>
                  </a:xfrm>
                  <a:prstGeom prst="rect">
                    <a:avLst/>
                  </a:prstGeom>
                  <a:noFill/>
                </pic:spPr>
              </pic:pic>
            </a:graphicData>
          </a:graphic>
        </wp:inline>
      </w:drawing>
    </w:r>
  </w:p>
  <w:p w:rsidR="007848D8" w:rsidRDefault="007848D8">
    <w:pPr>
      <w:pStyle w:val="Header"/>
    </w:pPr>
  </w:p>
  <w:p w:rsidR="007848D8" w:rsidRPr="0080365F" w:rsidRDefault="00784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A7C"/>
    <w:multiLevelType w:val="hybridMultilevel"/>
    <w:tmpl w:val="5EA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74EA"/>
    <w:multiLevelType w:val="hybridMultilevel"/>
    <w:tmpl w:val="8B665B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63EE7"/>
    <w:multiLevelType w:val="hybridMultilevel"/>
    <w:tmpl w:val="AD0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3B7E"/>
    <w:multiLevelType w:val="multilevel"/>
    <w:tmpl w:val="135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B6DEB"/>
    <w:multiLevelType w:val="hybridMultilevel"/>
    <w:tmpl w:val="237E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E22B9"/>
    <w:multiLevelType w:val="hybridMultilevel"/>
    <w:tmpl w:val="807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6643"/>
    <w:multiLevelType w:val="hybridMultilevel"/>
    <w:tmpl w:val="E960B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F6FBE"/>
    <w:multiLevelType w:val="hybridMultilevel"/>
    <w:tmpl w:val="074C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D538F"/>
    <w:multiLevelType w:val="hybridMultilevel"/>
    <w:tmpl w:val="C3A08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92E8C"/>
    <w:multiLevelType w:val="hybridMultilevel"/>
    <w:tmpl w:val="FB4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F325F"/>
    <w:multiLevelType w:val="hybridMultilevel"/>
    <w:tmpl w:val="086C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41F6F"/>
    <w:multiLevelType w:val="hybridMultilevel"/>
    <w:tmpl w:val="2B6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01834"/>
    <w:multiLevelType w:val="hybridMultilevel"/>
    <w:tmpl w:val="76B80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32DE8"/>
    <w:multiLevelType w:val="hybridMultilevel"/>
    <w:tmpl w:val="D9F4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B7B28"/>
    <w:multiLevelType w:val="hybridMultilevel"/>
    <w:tmpl w:val="2D64D1EC"/>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D71EA"/>
    <w:multiLevelType w:val="hybridMultilevel"/>
    <w:tmpl w:val="EACADF52"/>
    <w:lvl w:ilvl="0" w:tplc="F208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B86597"/>
    <w:multiLevelType w:val="hybridMultilevel"/>
    <w:tmpl w:val="95A42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05776C"/>
    <w:multiLevelType w:val="hybridMultilevel"/>
    <w:tmpl w:val="8B9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D6529"/>
    <w:multiLevelType w:val="hybridMultilevel"/>
    <w:tmpl w:val="8884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31F44"/>
    <w:multiLevelType w:val="multilevel"/>
    <w:tmpl w:val="4B2E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281754"/>
    <w:multiLevelType w:val="hybridMultilevel"/>
    <w:tmpl w:val="3CD4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719BC"/>
    <w:multiLevelType w:val="hybridMultilevel"/>
    <w:tmpl w:val="A7B208A2"/>
    <w:lvl w:ilvl="0" w:tplc="2982E5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132EFD"/>
    <w:multiLevelType w:val="hybridMultilevel"/>
    <w:tmpl w:val="C1C2B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7517DC"/>
    <w:multiLevelType w:val="hybridMultilevel"/>
    <w:tmpl w:val="24F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2"/>
  </w:num>
  <w:num w:numId="4">
    <w:abstractNumId w:val="3"/>
  </w:num>
  <w:num w:numId="5">
    <w:abstractNumId w:val="19"/>
  </w:num>
  <w:num w:numId="6">
    <w:abstractNumId w:val="6"/>
  </w:num>
  <w:num w:numId="7">
    <w:abstractNumId w:val="0"/>
  </w:num>
  <w:num w:numId="8">
    <w:abstractNumId w:val="12"/>
  </w:num>
  <w:num w:numId="9">
    <w:abstractNumId w:val="5"/>
  </w:num>
  <w:num w:numId="10">
    <w:abstractNumId w:val="11"/>
  </w:num>
  <w:num w:numId="11">
    <w:abstractNumId w:val="15"/>
  </w:num>
  <w:num w:numId="12">
    <w:abstractNumId w:val="21"/>
  </w:num>
  <w:num w:numId="13">
    <w:abstractNumId w:val="2"/>
  </w:num>
  <w:num w:numId="14">
    <w:abstractNumId w:val="16"/>
  </w:num>
  <w:num w:numId="15">
    <w:abstractNumId w:val="9"/>
  </w:num>
  <w:num w:numId="16">
    <w:abstractNumId w:val="13"/>
  </w:num>
  <w:num w:numId="17">
    <w:abstractNumId w:val="17"/>
  </w:num>
  <w:num w:numId="18">
    <w:abstractNumId w:val="18"/>
  </w:num>
  <w:num w:numId="19">
    <w:abstractNumId w:val="4"/>
  </w:num>
  <w:num w:numId="20">
    <w:abstractNumId w:val="1"/>
  </w:num>
  <w:num w:numId="21">
    <w:abstractNumId w:val="23"/>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55"/>
    <w:rsid w:val="00022421"/>
    <w:rsid w:val="00022D80"/>
    <w:rsid w:val="000269BA"/>
    <w:rsid w:val="000348B2"/>
    <w:rsid w:val="00066256"/>
    <w:rsid w:val="000A1116"/>
    <w:rsid w:val="000D04E2"/>
    <w:rsid w:val="00102F79"/>
    <w:rsid w:val="0012694B"/>
    <w:rsid w:val="00132F85"/>
    <w:rsid w:val="00144958"/>
    <w:rsid w:val="00182876"/>
    <w:rsid w:val="00193DF0"/>
    <w:rsid w:val="001C64B5"/>
    <w:rsid w:val="001F7C7B"/>
    <w:rsid w:val="00207326"/>
    <w:rsid w:val="002117CE"/>
    <w:rsid w:val="00214C38"/>
    <w:rsid w:val="00216980"/>
    <w:rsid w:val="0022313D"/>
    <w:rsid w:val="0023349C"/>
    <w:rsid w:val="002559AC"/>
    <w:rsid w:val="00262F86"/>
    <w:rsid w:val="002704B0"/>
    <w:rsid w:val="0027146E"/>
    <w:rsid w:val="00283033"/>
    <w:rsid w:val="002A474B"/>
    <w:rsid w:val="002B1B03"/>
    <w:rsid w:val="002E12AC"/>
    <w:rsid w:val="00316B21"/>
    <w:rsid w:val="00352112"/>
    <w:rsid w:val="0035307C"/>
    <w:rsid w:val="00374E3C"/>
    <w:rsid w:val="00376119"/>
    <w:rsid w:val="00376A5A"/>
    <w:rsid w:val="00393AD9"/>
    <w:rsid w:val="003B1434"/>
    <w:rsid w:val="003E1813"/>
    <w:rsid w:val="00404CF5"/>
    <w:rsid w:val="0043059F"/>
    <w:rsid w:val="004375A8"/>
    <w:rsid w:val="00450007"/>
    <w:rsid w:val="00451398"/>
    <w:rsid w:val="00451C90"/>
    <w:rsid w:val="004572F6"/>
    <w:rsid w:val="00457547"/>
    <w:rsid w:val="00461DD0"/>
    <w:rsid w:val="0046334C"/>
    <w:rsid w:val="0046723B"/>
    <w:rsid w:val="004678B4"/>
    <w:rsid w:val="00487C9D"/>
    <w:rsid w:val="00490E2C"/>
    <w:rsid w:val="00492236"/>
    <w:rsid w:val="004A485E"/>
    <w:rsid w:val="004B3579"/>
    <w:rsid w:val="004B7246"/>
    <w:rsid w:val="00504A60"/>
    <w:rsid w:val="0052360D"/>
    <w:rsid w:val="005354EF"/>
    <w:rsid w:val="00550E0B"/>
    <w:rsid w:val="00565207"/>
    <w:rsid w:val="00565D02"/>
    <w:rsid w:val="00567BBA"/>
    <w:rsid w:val="005839F7"/>
    <w:rsid w:val="00587961"/>
    <w:rsid w:val="00587DB2"/>
    <w:rsid w:val="005A7D85"/>
    <w:rsid w:val="005B0EDA"/>
    <w:rsid w:val="005C0D00"/>
    <w:rsid w:val="005C1BDB"/>
    <w:rsid w:val="005D3636"/>
    <w:rsid w:val="005D69D2"/>
    <w:rsid w:val="005E300E"/>
    <w:rsid w:val="0062381D"/>
    <w:rsid w:val="00625765"/>
    <w:rsid w:val="006401F2"/>
    <w:rsid w:val="0064319E"/>
    <w:rsid w:val="0069496D"/>
    <w:rsid w:val="006A4642"/>
    <w:rsid w:val="006B46C1"/>
    <w:rsid w:val="006D28C7"/>
    <w:rsid w:val="006D5055"/>
    <w:rsid w:val="006E1D4D"/>
    <w:rsid w:val="006E3A8B"/>
    <w:rsid w:val="006E414F"/>
    <w:rsid w:val="007101E5"/>
    <w:rsid w:val="00710D24"/>
    <w:rsid w:val="007254F7"/>
    <w:rsid w:val="00732EAE"/>
    <w:rsid w:val="007468FE"/>
    <w:rsid w:val="00754489"/>
    <w:rsid w:val="00763F09"/>
    <w:rsid w:val="00767F90"/>
    <w:rsid w:val="0077098A"/>
    <w:rsid w:val="007819AE"/>
    <w:rsid w:val="007848D8"/>
    <w:rsid w:val="007954EB"/>
    <w:rsid w:val="007A2CC1"/>
    <w:rsid w:val="007B1604"/>
    <w:rsid w:val="007C55A0"/>
    <w:rsid w:val="007E4400"/>
    <w:rsid w:val="007E7462"/>
    <w:rsid w:val="007F6CB4"/>
    <w:rsid w:val="0080365F"/>
    <w:rsid w:val="00817464"/>
    <w:rsid w:val="00822367"/>
    <w:rsid w:val="00827F3B"/>
    <w:rsid w:val="00835511"/>
    <w:rsid w:val="008463D7"/>
    <w:rsid w:val="00864BAC"/>
    <w:rsid w:val="00874625"/>
    <w:rsid w:val="00892A8E"/>
    <w:rsid w:val="008B64EF"/>
    <w:rsid w:val="008E3217"/>
    <w:rsid w:val="008F7362"/>
    <w:rsid w:val="00903B10"/>
    <w:rsid w:val="009361C8"/>
    <w:rsid w:val="00944DB9"/>
    <w:rsid w:val="0097615E"/>
    <w:rsid w:val="00977EC5"/>
    <w:rsid w:val="00985A96"/>
    <w:rsid w:val="00992337"/>
    <w:rsid w:val="00994393"/>
    <w:rsid w:val="009A25E2"/>
    <w:rsid w:val="009A2AD3"/>
    <w:rsid w:val="009A441E"/>
    <w:rsid w:val="009B5E79"/>
    <w:rsid w:val="009C3314"/>
    <w:rsid w:val="009D5B19"/>
    <w:rsid w:val="009D7B48"/>
    <w:rsid w:val="009E035C"/>
    <w:rsid w:val="00A05805"/>
    <w:rsid w:val="00A23BF5"/>
    <w:rsid w:val="00A53338"/>
    <w:rsid w:val="00A5484A"/>
    <w:rsid w:val="00A669F4"/>
    <w:rsid w:val="00A73033"/>
    <w:rsid w:val="00A83384"/>
    <w:rsid w:val="00A84170"/>
    <w:rsid w:val="00A91155"/>
    <w:rsid w:val="00A9765A"/>
    <w:rsid w:val="00AB0097"/>
    <w:rsid w:val="00AD1228"/>
    <w:rsid w:val="00AE3C47"/>
    <w:rsid w:val="00AF0807"/>
    <w:rsid w:val="00AF47A7"/>
    <w:rsid w:val="00B00011"/>
    <w:rsid w:val="00B03BEA"/>
    <w:rsid w:val="00B12AC0"/>
    <w:rsid w:val="00B23FD4"/>
    <w:rsid w:val="00B379B4"/>
    <w:rsid w:val="00B50678"/>
    <w:rsid w:val="00B510D8"/>
    <w:rsid w:val="00B62A3B"/>
    <w:rsid w:val="00B91199"/>
    <w:rsid w:val="00BC1794"/>
    <w:rsid w:val="00BC68FA"/>
    <w:rsid w:val="00BD06A5"/>
    <w:rsid w:val="00C0494A"/>
    <w:rsid w:val="00C2183C"/>
    <w:rsid w:val="00C32CEB"/>
    <w:rsid w:val="00C36D41"/>
    <w:rsid w:val="00C66F1F"/>
    <w:rsid w:val="00C8238D"/>
    <w:rsid w:val="00C8357E"/>
    <w:rsid w:val="00C856CC"/>
    <w:rsid w:val="00C9035B"/>
    <w:rsid w:val="00CB3ED0"/>
    <w:rsid w:val="00CE01B0"/>
    <w:rsid w:val="00CE57E7"/>
    <w:rsid w:val="00D25557"/>
    <w:rsid w:val="00D457E0"/>
    <w:rsid w:val="00D64584"/>
    <w:rsid w:val="00D7060C"/>
    <w:rsid w:val="00D70996"/>
    <w:rsid w:val="00D90F72"/>
    <w:rsid w:val="00D95822"/>
    <w:rsid w:val="00D96C73"/>
    <w:rsid w:val="00DA2028"/>
    <w:rsid w:val="00DD72D3"/>
    <w:rsid w:val="00DE16E3"/>
    <w:rsid w:val="00DF2A9B"/>
    <w:rsid w:val="00E42974"/>
    <w:rsid w:val="00E502B6"/>
    <w:rsid w:val="00E6100F"/>
    <w:rsid w:val="00E64F73"/>
    <w:rsid w:val="00E83BBC"/>
    <w:rsid w:val="00E84E49"/>
    <w:rsid w:val="00EA5C1A"/>
    <w:rsid w:val="00EC57BE"/>
    <w:rsid w:val="00ED36AD"/>
    <w:rsid w:val="00EE6CB2"/>
    <w:rsid w:val="00EF3E3E"/>
    <w:rsid w:val="00EF79EB"/>
    <w:rsid w:val="00F40DA6"/>
    <w:rsid w:val="00F42E84"/>
    <w:rsid w:val="00F440A4"/>
    <w:rsid w:val="00F54936"/>
    <w:rsid w:val="00F86685"/>
    <w:rsid w:val="00F9336C"/>
    <w:rsid w:val="00FC1ED3"/>
    <w:rsid w:val="00FC2735"/>
    <w:rsid w:val="00FD1F79"/>
    <w:rsid w:val="00FD3088"/>
    <w:rsid w:val="00FD58F0"/>
    <w:rsid w:val="00FF27C5"/>
    <w:rsid w:val="00FF4936"/>
    <w:rsid w:val="00FF55DC"/>
    <w:rsid w:val="00FF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93"/>
    <w:pPr>
      <w:spacing w:line="276" w:lineRule="auto"/>
    </w:pPr>
    <w:rPr>
      <w:rFonts w:ascii="Cambria" w:hAnsi="Cambria"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440A4"/>
    <w:rPr>
      <w:rFonts w:ascii="Tahoma" w:hAnsi="Tahoma" w:cs="Times New Roman"/>
      <w:sz w:val="16"/>
      <w:szCs w:val="16"/>
    </w:rPr>
  </w:style>
  <w:style w:type="character" w:customStyle="1" w:styleId="BalloonTextChar">
    <w:name w:val="Balloon Text Char"/>
    <w:basedOn w:val="DefaultParagraphFont"/>
    <w:link w:val="BalloonText"/>
    <w:uiPriority w:val="99"/>
    <w:locked/>
    <w:rsid w:val="00F440A4"/>
    <w:rPr>
      <w:rFonts w:ascii="Tahoma" w:hAnsi="Tahoma"/>
      <w:sz w:val="16"/>
    </w:rPr>
  </w:style>
  <w:style w:type="paragraph" w:styleId="Header">
    <w:name w:val="header"/>
    <w:basedOn w:val="Normal"/>
    <w:link w:val="HeaderChar"/>
    <w:uiPriority w:val="99"/>
    <w:rsid w:val="00FF6790"/>
    <w:pPr>
      <w:tabs>
        <w:tab w:val="center" w:pos="4419"/>
        <w:tab w:val="right" w:pos="8838"/>
      </w:tabs>
    </w:pPr>
  </w:style>
  <w:style w:type="character" w:customStyle="1" w:styleId="HeaderChar">
    <w:name w:val="Header Char"/>
    <w:basedOn w:val="DefaultParagraphFont"/>
    <w:link w:val="Header"/>
    <w:uiPriority w:val="99"/>
    <w:semiHidden/>
    <w:rsid w:val="00DA4984"/>
    <w:rPr>
      <w:rFonts w:ascii="Cambria" w:hAnsi="Cambria" w:cs="Calibri"/>
    </w:rPr>
  </w:style>
  <w:style w:type="paragraph" w:styleId="Footer">
    <w:name w:val="footer"/>
    <w:basedOn w:val="Normal"/>
    <w:link w:val="FooterChar"/>
    <w:uiPriority w:val="99"/>
    <w:rsid w:val="00FF6790"/>
    <w:pPr>
      <w:tabs>
        <w:tab w:val="center" w:pos="4419"/>
        <w:tab w:val="right" w:pos="8838"/>
      </w:tabs>
    </w:pPr>
    <w:rPr>
      <w:rFonts w:ascii="Times New Roman" w:hAnsi="Times New Roman" w:cs="Times New Roman"/>
      <w:sz w:val="24"/>
      <w:szCs w:val="24"/>
      <w:lang w:val="pt-BR" w:eastAsia="pt-BR"/>
    </w:rPr>
  </w:style>
  <w:style w:type="character" w:customStyle="1" w:styleId="FooterChar">
    <w:name w:val="Footer Char"/>
    <w:basedOn w:val="DefaultParagraphFont"/>
    <w:link w:val="Footer"/>
    <w:uiPriority w:val="99"/>
    <w:locked/>
    <w:rsid w:val="0064319E"/>
    <w:rPr>
      <w:sz w:val="24"/>
      <w:lang w:val="pt-BR" w:eastAsia="pt-BR"/>
    </w:rPr>
  </w:style>
  <w:style w:type="paragraph" w:styleId="BodyTextIndent">
    <w:name w:val="Body Text Indent"/>
    <w:basedOn w:val="Normal"/>
    <w:link w:val="BodyTextIndentChar"/>
    <w:uiPriority w:val="99"/>
    <w:rsid w:val="00565207"/>
    <w:pPr>
      <w:ind w:firstLine="708"/>
      <w:jc w:val="both"/>
    </w:pPr>
    <w:rPr>
      <w:rFonts w:ascii="Humanst521 BT" w:hAnsi="Humanst521 BT"/>
      <w:szCs w:val="20"/>
    </w:rPr>
  </w:style>
  <w:style w:type="character" w:customStyle="1" w:styleId="BodyTextIndentChar">
    <w:name w:val="Body Text Indent Char"/>
    <w:basedOn w:val="DefaultParagraphFont"/>
    <w:link w:val="BodyTextIndent"/>
    <w:uiPriority w:val="99"/>
    <w:semiHidden/>
    <w:rsid w:val="00DA4984"/>
    <w:rPr>
      <w:rFonts w:ascii="Cambria" w:hAnsi="Cambria" w:cs="Calibri"/>
    </w:rPr>
  </w:style>
  <w:style w:type="paragraph" w:styleId="NormalWeb">
    <w:name w:val="Normal (Web)"/>
    <w:basedOn w:val="Normal"/>
    <w:uiPriority w:val="99"/>
    <w:rsid w:val="00994393"/>
    <w:pPr>
      <w:spacing w:before="100" w:beforeAutospacing="1" w:after="100" w:afterAutospacing="1" w:line="240" w:lineRule="auto"/>
    </w:pPr>
    <w:rPr>
      <w:rFonts w:ascii="Times" w:hAnsi="Times" w:cs="Times New Roman"/>
      <w:sz w:val="20"/>
      <w:szCs w:val="20"/>
    </w:rPr>
  </w:style>
  <w:style w:type="character" w:customStyle="1" w:styleId="A4">
    <w:name w:val="A4"/>
    <w:uiPriority w:val="99"/>
    <w:rsid w:val="00994393"/>
    <w:rPr>
      <w:color w:val="000000"/>
      <w:sz w:val="22"/>
    </w:rPr>
  </w:style>
  <w:style w:type="paragraph" w:styleId="FootnoteText">
    <w:name w:val="footnote text"/>
    <w:basedOn w:val="Normal"/>
    <w:link w:val="FootnoteTextChar"/>
    <w:uiPriority w:val="99"/>
    <w:rsid w:val="00994393"/>
    <w:rPr>
      <w:rFonts w:cs="Times New Roman"/>
      <w:sz w:val="20"/>
      <w:szCs w:val="20"/>
    </w:rPr>
  </w:style>
  <w:style w:type="character" w:customStyle="1" w:styleId="FootnoteTextChar">
    <w:name w:val="Footnote Text Char"/>
    <w:basedOn w:val="DefaultParagraphFont"/>
    <w:link w:val="FootnoteText"/>
    <w:uiPriority w:val="99"/>
    <w:locked/>
    <w:rsid w:val="00994393"/>
    <w:rPr>
      <w:rFonts w:ascii="Cambria" w:hAnsi="Cambria"/>
      <w:lang w:val="en-US" w:eastAsia="en-US"/>
    </w:rPr>
  </w:style>
  <w:style w:type="character" w:styleId="FootnoteReference">
    <w:name w:val="footnote reference"/>
    <w:basedOn w:val="DefaultParagraphFont"/>
    <w:uiPriority w:val="99"/>
    <w:rsid w:val="00994393"/>
    <w:rPr>
      <w:rFonts w:cs="Times New Roman"/>
      <w:vertAlign w:val="superscript"/>
    </w:rPr>
  </w:style>
  <w:style w:type="paragraph" w:styleId="ListParagraph">
    <w:name w:val="List Paragraph"/>
    <w:basedOn w:val="Normal"/>
    <w:uiPriority w:val="34"/>
    <w:qFormat/>
    <w:rsid w:val="00FD58F0"/>
    <w:pPr>
      <w:ind w:left="708"/>
    </w:pPr>
  </w:style>
  <w:style w:type="character" w:styleId="Hyperlink">
    <w:name w:val="Hyperlink"/>
    <w:basedOn w:val="DefaultParagraphFont"/>
    <w:uiPriority w:val="99"/>
    <w:unhideWhenUsed/>
    <w:rsid w:val="00B23FD4"/>
    <w:rPr>
      <w:color w:val="0000FF" w:themeColor="hyperlink"/>
      <w:u w:val="single"/>
    </w:rPr>
  </w:style>
  <w:style w:type="character" w:styleId="CommentReference">
    <w:name w:val="annotation reference"/>
    <w:basedOn w:val="DefaultParagraphFont"/>
    <w:uiPriority w:val="99"/>
    <w:semiHidden/>
    <w:unhideWhenUsed/>
    <w:rsid w:val="009D7B48"/>
    <w:rPr>
      <w:sz w:val="16"/>
      <w:szCs w:val="16"/>
    </w:rPr>
  </w:style>
  <w:style w:type="paragraph" w:styleId="CommentText">
    <w:name w:val="annotation text"/>
    <w:basedOn w:val="Normal"/>
    <w:link w:val="CommentTextChar"/>
    <w:uiPriority w:val="99"/>
    <w:semiHidden/>
    <w:unhideWhenUsed/>
    <w:rsid w:val="009D7B48"/>
    <w:pPr>
      <w:spacing w:line="240" w:lineRule="auto"/>
    </w:pPr>
    <w:rPr>
      <w:sz w:val="20"/>
      <w:szCs w:val="20"/>
    </w:rPr>
  </w:style>
  <w:style w:type="character" w:customStyle="1" w:styleId="CommentTextChar">
    <w:name w:val="Comment Text Char"/>
    <w:basedOn w:val="DefaultParagraphFont"/>
    <w:link w:val="CommentText"/>
    <w:uiPriority w:val="99"/>
    <w:semiHidden/>
    <w:rsid w:val="009D7B48"/>
    <w:rPr>
      <w:rFonts w:ascii="Cambria" w:hAnsi="Cambria" w:cs="Calibri"/>
      <w:sz w:val="20"/>
      <w:szCs w:val="20"/>
    </w:rPr>
  </w:style>
  <w:style w:type="paragraph" w:styleId="CommentSubject">
    <w:name w:val="annotation subject"/>
    <w:basedOn w:val="CommentText"/>
    <w:next w:val="CommentText"/>
    <w:link w:val="CommentSubjectChar"/>
    <w:uiPriority w:val="99"/>
    <w:semiHidden/>
    <w:unhideWhenUsed/>
    <w:rsid w:val="009D7B48"/>
    <w:rPr>
      <w:b/>
      <w:bCs/>
    </w:rPr>
  </w:style>
  <w:style w:type="character" w:customStyle="1" w:styleId="CommentSubjectChar">
    <w:name w:val="Comment Subject Char"/>
    <w:basedOn w:val="CommentTextChar"/>
    <w:link w:val="CommentSubject"/>
    <w:uiPriority w:val="99"/>
    <w:semiHidden/>
    <w:rsid w:val="009D7B48"/>
    <w:rPr>
      <w:rFonts w:ascii="Cambria" w:hAnsi="Cambria" w:cs="Calibri"/>
      <w:b/>
      <w:bCs/>
      <w:sz w:val="20"/>
      <w:szCs w:val="20"/>
    </w:rPr>
  </w:style>
  <w:style w:type="paragraph" w:styleId="Revision">
    <w:name w:val="Revision"/>
    <w:hidden/>
    <w:uiPriority w:val="99"/>
    <w:semiHidden/>
    <w:rsid w:val="007848D8"/>
    <w:rPr>
      <w:rFonts w:ascii="Cambria" w:hAnsi="Cambria" w:cs="Calibri"/>
    </w:rPr>
  </w:style>
  <w:style w:type="paragraph" w:styleId="PlainText">
    <w:name w:val="Plain Text"/>
    <w:basedOn w:val="Normal"/>
    <w:link w:val="PlainTextChar"/>
    <w:uiPriority w:val="99"/>
    <w:semiHidden/>
    <w:unhideWhenUsed/>
    <w:rsid w:val="007A2CC1"/>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A2CC1"/>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93"/>
    <w:pPr>
      <w:spacing w:line="276" w:lineRule="auto"/>
    </w:pPr>
    <w:rPr>
      <w:rFonts w:ascii="Cambria" w:hAnsi="Cambria"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440A4"/>
    <w:rPr>
      <w:rFonts w:ascii="Tahoma" w:hAnsi="Tahoma" w:cs="Times New Roman"/>
      <w:sz w:val="16"/>
      <w:szCs w:val="16"/>
    </w:rPr>
  </w:style>
  <w:style w:type="character" w:customStyle="1" w:styleId="BalloonTextChar">
    <w:name w:val="Balloon Text Char"/>
    <w:basedOn w:val="DefaultParagraphFont"/>
    <w:link w:val="BalloonText"/>
    <w:uiPriority w:val="99"/>
    <w:locked/>
    <w:rsid w:val="00F440A4"/>
    <w:rPr>
      <w:rFonts w:ascii="Tahoma" w:hAnsi="Tahoma"/>
      <w:sz w:val="16"/>
    </w:rPr>
  </w:style>
  <w:style w:type="paragraph" w:styleId="Header">
    <w:name w:val="header"/>
    <w:basedOn w:val="Normal"/>
    <w:link w:val="HeaderChar"/>
    <w:uiPriority w:val="99"/>
    <w:rsid w:val="00FF6790"/>
    <w:pPr>
      <w:tabs>
        <w:tab w:val="center" w:pos="4419"/>
        <w:tab w:val="right" w:pos="8838"/>
      </w:tabs>
    </w:pPr>
  </w:style>
  <w:style w:type="character" w:customStyle="1" w:styleId="HeaderChar">
    <w:name w:val="Header Char"/>
    <w:basedOn w:val="DefaultParagraphFont"/>
    <w:link w:val="Header"/>
    <w:uiPriority w:val="99"/>
    <w:semiHidden/>
    <w:rsid w:val="00DA4984"/>
    <w:rPr>
      <w:rFonts w:ascii="Cambria" w:hAnsi="Cambria" w:cs="Calibri"/>
    </w:rPr>
  </w:style>
  <w:style w:type="paragraph" w:styleId="Footer">
    <w:name w:val="footer"/>
    <w:basedOn w:val="Normal"/>
    <w:link w:val="FooterChar"/>
    <w:uiPriority w:val="99"/>
    <w:rsid w:val="00FF6790"/>
    <w:pPr>
      <w:tabs>
        <w:tab w:val="center" w:pos="4419"/>
        <w:tab w:val="right" w:pos="8838"/>
      </w:tabs>
    </w:pPr>
    <w:rPr>
      <w:rFonts w:ascii="Times New Roman" w:hAnsi="Times New Roman" w:cs="Times New Roman"/>
      <w:sz w:val="24"/>
      <w:szCs w:val="24"/>
      <w:lang w:val="pt-BR" w:eastAsia="pt-BR"/>
    </w:rPr>
  </w:style>
  <w:style w:type="character" w:customStyle="1" w:styleId="FooterChar">
    <w:name w:val="Footer Char"/>
    <w:basedOn w:val="DefaultParagraphFont"/>
    <w:link w:val="Footer"/>
    <w:uiPriority w:val="99"/>
    <w:locked/>
    <w:rsid w:val="0064319E"/>
    <w:rPr>
      <w:sz w:val="24"/>
      <w:lang w:val="pt-BR" w:eastAsia="pt-BR"/>
    </w:rPr>
  </w:style>
  <w:style w:type="paragraph" w:styleId="BodyTextIndent">
    <w:name w:val="Body Text Indent"/>
    <w:basedOn w:val="Normal"/>
    <w:link w:val="BodyTextIndentChar"/>
    <w:uiPriority w:val="99"/>
    <w:rsid w:val="00565207"/>
    <w:pPr>
      <w:ind w:firstLine="708"/>
      <w:jc w:val="both"/>
    </w:pPr>
    <w:rPr>
      <w:rFonts w:ascii="Humanst521 BT" w:hAnsi="Humanst521 BT"/>
      <w:szCs w:val="20"/>
    </w:rPr>
  </w:style>
  <w:style w:type="character" w:customStyle="1" w:styleId="BodyTextIndentChar">
    <w:name w:val="Body Text Indent Char"/>
    <w:basedOn w:val="DefaultParagraphFont"/>
    <w:link w:val="BodyTextIndent"/>
    <w:uiPriority w:val="99"/>
    <w:semiHidden/>
    <w:rsid w:val="00DA4984"/>
    <w:rPr>
      <w:rFonts w:ascii="Cambria" w:hAnsi="Cambria" w:cs="Calibri"/>
    </w:rPr>
  </w:style>
  <w:style w:type="paragraph" w:styleId="NormalWeb">
    <w:name w:val="Normal (Web)"/>
    <w:basedOn w:val="Normal"/>
    <w:uiPriority w:val="99"/>
    <w:rsid w:val="00994393"/>
    <w:pPr>
      <w:spacing w:before="100" w:beforeAutospacing="1" w:after="100" w:afterAutospacing="1" w:line="240" w:lineRule="auto"/>
    </w:pPr>
    <w:rPr>
      <w:rFonts w:ascii="Times" w:hAnsi="Times" w:cs="Times New Roman"/>
      <w:sz w:val="20"/>
      <w:szCs w:val="20"/>
    </w:rPr>
  </w:style>
  <w:style w:type="character" w:customStyle="1" w:styleId="A4">
    <w:name w:val="A4"/>
    <w:uiPriority w:val="99"/>
    <w:rsid w:val="00994393"/>
    <w:rPr>
      <w:color w:val="000000"/>
      <w:sz w:val="22"/>
    </w:rPr>
  </w:style>
  <w:style w:type="paragraph" w:styleId="FootnoteText">
    <w:name w:val="footnote text"/>
    <w:basedOn w:val="Normal"/>
    <w:link w:val="FootnoteTextChar"/>
    <w:uiPriority w:val="99"/>
    <w:rsid w:val="00994393"/>
    <w:rPr>
      <w:rFonts w:cs="Times New Roman"/>
      <w:sz w:val="20"/>
      <w:szCs w:val="20"/>
    </w:rPr>
  </w:style>
  <w:style w:type="character" w:customStyle="1" w:styleId="FootnoteTextChar">
    <w:name w:val="Footnote Text Char"/>
    <w:basedOn w:val="DefaultParagraphFont"/>
    <w:link w:val="FootnoteText"/>
    <w:uiPriority w:val="99"/>
    <w:locked/>
    <w:rsid w:val="00994393"/>
    <w:rPr>
      <w:rFonts w:ascii="Cambria" w:hAnsi="Cambria"/>
      <w:lang w:val="en-US" w:eastAsia="en-US"/>
    </w:rPr>
  </w:style>
  <w:style w:type="character" w:styleId="FootnoteReference">
    <w:name w:val="footnote reference"/>
    <w:basedOn w:val="DefaultParagraphFont"/>
    <w:uiPriority w:val="99"/>
    <w:rsid w:val="00994393"/>
    <w:rPr>
      <w:rFonts w:cs="Times New Roman"/>
      <w:vertAlign w:val="superscript"/>
    </w:rPr>
  </w:style>
  <w:style w:type="paragraph" w:styleId="ListParagraph">
    <w:name w:val="List Paragraph"/>
    <w:basedOn w:val="Normal"/>
    <w:uiPriority w:val="34"/>
    <w:qFormat/>
    <w:rsid w:val="00FD58F0"/>
    <w:pPr>
      <w:ind w:left="708"/>
    </w:pPr>
  </w:style>
  <w:style w:type="character" w:styleId="Hyperlink">
    <w:name w:val="Hyperlink"/>
    <w:basedOn w:val="DefaultParagraphFont"/>
    <w:uiPriority w:val="99"/>
    <w:unhideWhenUsed/>
    <w:rsid w:val="00B23FD4"/>
    <w:rPr>
      <w:color w:val="0000FF" w:themeColor="hyperlink"/>
      <w:u w:val="single"/>
    </w:rPr>
  </w:style>
  <w:style w:type="character" w:styleId="CommentReference">
    <w:name w:val="annotation reference"/>
    <w:basedOn w:val="DefaultParagraphFont"/>
    <w:uiPriority w:val="99"/>
    <w:semiHidden/>
    <w:unhideWhenUsed/>
    <w:rsid w:val="009D7B48"/>
    <w:rPr>
      <w:sz w:val="16"/>
      <w:szCs w:val="16"/>
    </w:rPr>
  </w:style>
  <w:style w:type="paragraph" w:styleId="CommentText">
    <w:name w:val="annotation text"/>
    <w:basedOn w:val="Normal"/>
    <w:link w:val="CommentTextChar"/>
    <w:uiPriority w:val="99"/>
    <w:semiHidden/>
    <w:unhideWhenUsed/>
    <w:rsid w:val="009D7B48"/>
    <w:pPr>
      <w:spacing w:line="240" w:lineRule="auto"/>
    </w:pPr>
    <w:rPr>
      <w:sz w:val="20"/>
      <w:szCs w:val="20"/>
    </w:rPr>
  </w:style>
  <w:style w:type="character" w:customStyle="1" w:styleId="CommentTextChar">
    <w:name w:val="Comment Text Char"/>
    <w:basedOn w:val="DefaultParagraphFont"/>
    <w:link w:val="CommentText"/>
    <w:uiPriority w:val="99"/>
    <w:semiHidden/>
    <w:rsid w:val="009D7B48"/>
    <w:rPr>
      <w:rFonts w:ascii="Cambria" w:hAnsi="Cambria" w:cs="Calibri"/>
      <w:sz w:val="20"/>
      <w:szCs w:val="20"/>
    </w:rPr>
  </w:style>
  <w:style w:type="paragraph" w:styleId="CommentSubject">
    <w:name w:val="annotation subject"/>
    <w:basedOn w:val="CommentText"/>
    <w:next w:val="CommentText"/>
    <w:link w:val="CommentSubjectChar"/>
    <w:uiPriority w:val="99"/>
    <w:semiHidden/>
    <w:unhideWhenUsed/>
    <w:rsid w:val="009D7B48"/>
    <w:rPr>
      <w:b/>
      <w:bCs/>
    </w:rPr>
  </w:style>
  <w:style w:type="character" w:customStyle="1" w:styleId="CommentSubjectChar">
    <w:name w:val="Comment Subject Char"/>
    <w:basedOn w:val="CommentTextChar"/>
    <w:link w:val="CommentSubject"/>
    <w:uiPriority w:val="99"/>
    <w:semiHidden/>
    <w:rsid w:val="009D7B48"/>
    <w:rPr>
      <w:rFonts w:ascii="Cambria" w:hAnsi="Cambria" w:cs="Calibri"/>
      <w:b/>
      <w:bCs/>
      <w:sz w:val="20"/>
      <w:szCs w:val="20"/>
    </w:rPr>
  </w:style>
  <w:style w:type="paragraph" w:styleId="Revision">
    <w:name w:val="Revision"/>
    <w:hidden/>
    <w:uiPriority w:val="99"/>
    <w:semiHidden/>
    <w:rsid w:val="007848D8"/>
    <w:rPr>
      <w:rFonts w:ascii="Cambria" w:hAnsi="Cambria" w:cs="Calibri"/>
    </w:rPr>
  </w:style>
  <w:style w:type="paragraph" w:styleId="PlainText">
    <w:name w:val="Plain Text"/>
    <w:basedOn w:val="Normal"/>
    <w:link w:val="PlainTextChar"/>
    <w:uiPriority w:val="99"/>
    <w:semiHidden/>
    <w:unhideWhenUsed/>
    <w:rsid w:val="007A2CC1"/>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A2CC1"/>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999">
      <w:bodyDiv w:val="1"/>
      <w:marLeft w:val="0"/>
      <w:marRight w:val="0"/>
      <w:marTop w:val="0"/>
      <w:marBottom w:val="0"/>
      <w:divBdr>
        <w:top w:val="none" w:sz="0" w:space="0" w:color="auto"/>
        <w:left w:val="none" w:sz="0" w:space="0" w:color="auto"/>
        <w:bottom w:val="none" w:sz="0" w:space="0" w:color="auto"/>
        <w:right w:val="none" w:sz="0" w:space="0" w:color="auto"/>
      </w:divBdr>
    </w:div>
    <w:div w:id="633947708">
      <w:bodyDiv w:val="1"/>
      <w:marLeft w:val="0"/>
      <w:marRight w:val="0"/>
      <w:marTop w:val="0"/>
      <w:marBottom w:val="0"/>
      <w:divBdr>
        <w:top w:val="none" w:sz="0" w:space="0" w:color="auto"/>
        <w:left w:val="none" w:sz="0" w:space="0" w:color="auto"/>
        <w:bottom w:val="none" w:sz="0" w:space="0" w:color="auto"/>
        <w:right w:val="none" w:sz="0" w:space="0" w:color="auto"/>
      </w:divBdr>
      <w:divsChild>
        <w:div w:id="502866630">
          <w:marLeft w:val="0"/>
          <w:marRight w:val="0"/>
          <w:marTop w:val="0"/>
          <w:marBottom w:val="0"/>
          <w:divBdr>
            <w:top w:val="none" w:sz="0" w:space="0" w:color="auto"/>
            <w:left w:val="none" w:sz="0" w:space="0" w:color="auto"/>
            <w:bottom w:val="none" w:sz="0" w:space="0" w:color="auto"/>
            <w:right w:val="none" w:sz="0" w:space="0" w:color="auto"/>
          </w:divBdr>
          <w:divsChild>
            <w:div w:id="1025979830">
              <w:marLeft w:val="0"/>
              <w:marRight w:val="0"/>
              <w:marTop w:val="0"/>
              <w:marBottom w:val="0"/>
              <w:divBdr>
                <w:top w:val="none" w:sz="0" w:space="0" w:color="auto"/>
                <w:left w:val="none" w:sz="0" w:space="0" w:color="auto"/>
                <w:bottom w:val="none" w:sz="0" w:space="0" w:color="auto"/>
                <w:right w:val="none" w:sz="0" w:space="0" w:color="auto"/>
              </w:divBdr>
              <w:divsChild>
                <w:div w:id="1406996513">
                  <w:marLeft w:val="0"/>
                  <w:marRight w:val="0"/>
                  <w:marTop w:val="0"/>
                  <w:marBottom w:val="0"/>
                  <w:divBdr>
                    <w:top w:val="none" w:sz="0" w:space="0" w:color="auto"/>
                    <w:left w:val="none" w:sz="0" w:space="0" w:color="auto"/>
                    <w:bottom w:val="none" w:sz="0" w:space="0" w:color="auto"/>
                    <w:right w:val="none" w:sz="0" w:space="0" w:color="auto"/>
                  </w:divBdr>
                  <w:divsChild>
                    <w:div w:id="2106654979">
                      <w:marLeft w:val="0"/>
                      <w:marRight w:val="0"/>
                      <w:marTop w:val="0"/>
                      <w:marBottom w:val="0"/>
                      <w:divBdr>
                        <w:top w:val="none" w:sz="0" w:space="0" w:color="auto"/>
                        <w:left w:val="none" w:sz="0" w:space="0" w:color="auto"/>
                        <w:bottom w:val="none" w:sz="0" w:space="0" w:color="auto"/>
                        <w:right w:val="none" w:sz="0" w:space="0" w:color="auto"/>
                      </w:divBdr>
                      <w:divsChild>
                        <w:div w:id="916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78789">
      <w:bodyDiv w:val="1"/>
      <w:marLeft w:val="0"/>
      <w:marRight w:val="0"/>
      <w:marTop w:val="0"/>
      <w:marBottom w:val="0"/>
      <w:divBdr>
        <w:top w:val="none" w:sz="0" w:space="0" w:color="auto"/>
        <w:left w:val="none" w:sz="0" w:space="0" w:color="auto"/>
        <w:bottom w:val="none" w:sz="0" w:space="0" w:color="auto"/>
        <w:right w:val="none" w:sz="0" w:space="0" w:color="auto"/>
      </w:divBdr>
    </w:div>
    <w:div w:id="2043091811">
      <w:bodyDiv w:val="1"/>
      <w:marLeft w:val="0"/>
      <w:marRight w:val="0"/>
      <w:marTop w:val="0"/>
      <w:marBottom w:val="0"/>
      <w:divBdr>
        <w:top w:val="none" w:sz="0" w:space="0" w:color="auto"/>
        <w:left w:val="none" w:sz="0" w:space="0" w:color="auto"/>
        <w:bottom w:val="none" w:sz="0" w:space="0" w:color="auto"/>
        <w:right w:val="none" w:sz="0" w:space="0" w:color="auto"/>
      </w:divBdr>
      <w:divsChild>
        <w:div w:id="56048837">
          <w:marLeft w:val="0"/>
          <w:marRight w:val="0"/>
          <w:marTop w:val="0"/>
          <w:marBottom w:val="0"/>
          <w:divBdr>
            <w:top w:val="none" w:sz="0" w:space="0" w:color="auto"/>
            <w:left w:val="none" w:sz="0" w:space="0" w:color="auto"/>
            <w:bottom w:val="none" w:sz="0" w:space="0" w:color="auto"/>
            <w:right w:val="none" w:sz="0" w:space="0" w:color="auto"/>
          </w:divBdr>
          <w:divsChild>
            <w:div w:id="1178934080">
              <w:marLeft w:val="0"/>
              <w:marRight w:val="0"/>
              <w:marTop w:val="0"/>
              <w:marBottom w:val="0"/>
              <w:divBdr>
                <w:top w:val="none" w:sz="0" w:space="0" w:color="auto"/>
                <w:left w:val="none" w:sz="0" w:space="0" w:color="auto"/>
                <w:bottom w:val="none" w:sz="0" w:space="0" w:color="auto"/>
                <w:right w:val="none" w:sz="0" w:space="0" w:color="auto"/>
              </w:divBdr>
              <w:divsChild>
                <w:div w:id="397098317">
                  <w:marLeft w:val="0"/>
                  <w:marRight w:val="0"/>
                  <w:marTop w:val="0"/>
                  <w:marBottom w:val="0"/>
                  <w:divBdr>
                    <w:top w:val="none" w:sz="0" w:space="0" w:color="auto"/>
                    <w:left w:val="none" w:sz="0" w:space="0" w:color="auto"/>
                    <w:bottom w:val="none" w:sz="0" w:space="0" w:color="auto"/>
                    <w:right w:val="none" w:sz="0" w:space="0" w:color="auto"/>
                  </w:divBdr>
                  <w:divsChild>
                    <w:div w:id="5592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g/speeches/2013/health_promotion_20130610/e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delos%20XP\FOS\carta-fos_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5E2F-9EA2-4775-B0BD-6E85B2F9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carta-fos_ing</Template>
  <TotalTime>0</TotalTime>
  <Pages>5</Pages>
  <Words>1317</Words>
  <Characters>7513</Characters>
  <Application>Microsoft Office Word</Application>
  <DocSecurity>4</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REFERENCIA:</vt:lpstr>
      <vt:lpstr>REFERENCIA:</vt:lpstr>
    </vt:vector>
  </TitlesOfParts>
  <Company>Pan American Health Org.</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dc:title>
  <dc:creator>Silva, Rosana Ferreira da (AFT)</dc:creator>
  <cp:lastModifiedBy>Lutter, Dr. Chessa (WDC)</cp:lastModifiedBy>
  <cp:revision>2</cp:revision>
  <cp:lastPrinted>2013-11-06T13:14:00Z</cp:lastPrinted>
  <dcterms:created xsi:type="dcterms:W3CDTF">2013-11-06T15:45:00Z</dcterms:created>
  <dcterms:modified xsi:type="dcterms:W3CDTF">2013-11-06T15:45:00Z</dcterms:modified>
</cp:coreProperties>
</file>