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6E30" w14:textId="77777777" w:rsidR="00E10659" w:rsidRDefault="00EA03F1">
      <w:pPr>
        <w:jc w:val="center"/>
        <w:rPr>
          <w:b/>
          <w:sz w:val="32"/>
        </w:rPr>
      </w:pPr>
      <w:bookmarkStart w:id="0" w:name="_GoBack"/>
      <w:bookmarkEnd w:id="0"/>
      <w:r>
        <w:rPr>
          <w:b/>
          <w:sz w:val="32"/>
        </w:rPr>
        <w:t xml:space="preserve">Panorama del proceso de validación del cambio de tOPV a bOPV </w:t>
      </w:r>
    </w:p>
    <w:p w14:paraId="5ECDD824" w14:textId="77777777" w:rsidR="00E10659" w:rsidRDefault="00D90CB8">
      <w:pPr>
        <w:rPr>
          <w:noProof/>
        </w:rPr>
      </w:pPr>
      <w:r>
        <w:rPr>
          <w:noProof/>
          <w:lang w:val="en-US" w:eastAsia="en-US"/>
        </w:rPr>
        <mc:AlternateContent>
          <mc:Choice Requires="wps">
            <w:drawing>
              <wp:anchor distT="45720" distB="45720" distL="114300" distR="114300" simplePos="0" relativeHeight="251658240" behindDoc="0" locked="0" layoutInCell="1" allowOverlap="1" wp14:anchorId="65AA8643" wp14:editId="59ED95B4">
                <wp:simplePos x="0" y="0"/>
                <wp:positionH relativeFrom="margin">
                  <wp:posOffset>4008120</wp:posOffset>
                </wp:positionH>
                <wp:positionV relativeFrom="paragraph">
                  <wp:posOffset>80645</wp:posOffset>
                </wp:positionV>
                <wp:extent cx="2357120" cy="2143760"/>
                <wp:effectExtent l="0" t="0" r="2413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2143760"/>
                        </a:xfrm>
                        <a:prstGeom prst="rect">
                          <a:avLst/>
                        </a:prstGeom>
                        <a:solidFill>
                          <a:srgbClr val="FFFFFF"/>
                        </a:solidFill>
                        <a:ln w="9525">
                          <a:solidFill>
                            <a:srgbClr val="000000"/>
                          </a:solidFill>
                          <a:miter lim="800000"/>
                          <a:headEnd/>
                          <a:tailEnd/>
                        </a:ln>
                      </wps:spPr>
                      <wps:txbx>
                        <w:txbxContent>
                          <w:p w14:paraId="13B790D3" w14:textId="77777777" w:rsidR="00E10659" w:rsidRDefault="00EA03F1">
                            <w:pPr>
                              <w:jc w:val="center"/>
                              <w:rPr>
                                <w:b/>
                                <w:u w:val="single"/>
                              </w:rPr>
                            </w:pPr>
                            <w:r>
                              <w:rPr>
                                <w:b/>
                                <w:u w:val="single"/>
                              </w:rPr>
                              <w:t xml:space="preserve">Destrucción de la tOPV </w:t>
                            </w:r>
                          </w:p>
                          <w:p w14:paraId="043BA774" w14:textId="77777777" w:rsidR="00E10659" w:rsidRDefault="00EA03F1">
                            <w:pPr>
                              <w:rPr>
                                <w:b/>
                              </w:rPr>
                            </w:pPr>
                            <w:r>
                              <w:rPr>
                                <w:b/>
                              </w:rPr>
                              <w:t xml:space="preserve">El seguimiento de la destrucción de la tOPV no es el objetivo del proceso de validación del cambio. Dado que es probable que se requiera más tiempo para eliminar la tOPV que para retirarla de la cadena de frío, lo ideal es que el proceso finalice en un plazo de tres meses a partir del cambio. </w:t>
                            </w:r>
                          </w:p>
                          <w:p w14:paraId="7F93B479" w14:textId="77777777" w:rsidR="00E10659" w:rsidRDefault="00E10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A8643" id="_x0000_t202" coordsize="21600,21600" o:spt="202" path="m,l,21600r21600,l21600,xe">
                <v:stroke joinstyle="miter"/>
                <v:path gradientshapeok="t" o:connecttype="rect"/>
              </v:shapetype>
              <v:shape id="Text Box 2" o:spid="_x0000_s1026" type="#_x0000_t202" style="position:absolute;margin-left:315.6pt;margin-top:6.35pt;width:185.6pt;height:168.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">
                <v:textbox>
                  <w:txbxContent>
                    <w:p w14:paraId="13B790D3" w14:textId="77777777" w:rsidR="00E10659" w:rsidRDefault="00EA03F1">
                      <w:pPr>
                        <w:jc w:val="center"/>
                        <w:rPr>
                          <w:b/>
                          <w:u w:val="single"/>
                        </w:rPr>
                      </w:pPr>
                      <w:r>
                        <w:rPr>
                          <w:b/>
                          <w:u w:val="single"/>
                        </w:rPr>
                        <w:t xml:space="preserve">Destrucción de la tOPV </w:t>
                      </w:r>
                    </w:p>
                    <w:p w14:paraId="043BA774" w14:textId="77777777" w:rsidR="00E10659" w:rsidRDefault="00EA03F1">
                      <w:pPr>
                        <w:rPr>
                          <w:b/>
                        </w:rPr>
                      </w:pPr>
                      <w:r>
                        <w:rPr>
                          <w:b/>
                        </w:rPr>
                        <w:t xml:space="preserve">El seguimiento de la destrucción de la tOPV no es el objetivo del proceso de validación del cambio. Dado que es probable que se requiera más tiempo para eliminar la tOPV que para retirarla de la cadena de frío, lo ideal es que el proceso finalice en un plazo de tres meses a partir del cambio. </w:t>
                      </w:r>
                    </w:p>
                    <w:p w14:paraId="7F93B479" w14:textId="77777777" w:rsidR="00E10659" w:rsidRDefault="00E10659"/>
                  </w:txbxContent>
                </v:textbox>
                <w10:wrap type="square" anchorx="margin"/>
              </v:shape>
            </w:pict>
          </mc:Fallback>
        </mc:AlternateContent>
      </w:r>
    </w:p>
    <w:p w14:paraId="19E9B978" w14:textId="77777777" w:rsidR="00E10659" w:rsidRDefault="00EA03F1">
      <w:pPr>
        <w:rPr>
          <w:b/>
        </w:rPr>
      </w:pPr>
      <w:r>
        <w:rPr>
          <w:b/>
        </w:rPr>
        <w:t>Objetivos de la validación del cambio*</w:t>
      </w:r>
    </w:p>
    <w:p w14:paraId="367CE2A6" w14:textId="77777777" w:rsidR="00E10659" w:rsidRDefault="00EA03F1">
      <w:pPr>
        <w:pStyle w:val="ListParagraph"/>
        <w:numPr>
          <w:ilvl w:val="1"/>
          <w:numId w:val="1"/>
        </w:numPr>
        <w:ind w:left="720"/>
      </w:pPr>
      <w:r>
        <w:t>Garantizar y confirmar el retiro de la tOPV de la cadena de frío.</w:t>
      </w:r>
    </w:p>
    <w:p w14:paraId="700FBAAA" w14:textId="77777777" w:rsidR="00E10659" w:rsidRDefault="00EA03F1">
      <w:pPr>
        <w:pStyle w:val="ListParagraph"/>
        <w:numPr>
          <w:ilvl w:val="1"/>
          <w:numId w:val="1"/>
        </w:numPr>
        <w:ind w:left="720"/>
      </w:pPr>
      <w:r>
        <w:t>Evaluar la introducción de la bOPV.</w:t>
      </w:r>
    </w:p>
    <w:p w14:paraId="26790D16" w14:textId="77777777" w:rsidR="00E10659" w:rsidRDefault="00EA03F1">
      <w:pPr>
        <w:pStyle w:val="ListParagraph"/>
        <w:numPr>
          <w:ilvl w:val="1"/>
          <w:numId w:val="1"/>
        </w:numPr>
        <w:ind w:left="720"/>
      </w:pPr>
      <w:r>
        <w:t xml:space="preserve">Evaluar la distribución de la IPV. </w:t>
      </w:r>
    </w:p>
    <w:p w14:paraId="0CF7CC41" w14:textId="77777777" w:rsidR="00E10659" w:rsidRDefault="00EA03F1">
      <w:pPr>
        <w:rPr>
          <w:i/>
        </w:rPr>
      </w:pPr>
      <w:r>
        <w:rPr>
          <w:i/>
        </w:rPr>
        <w:t>* proceso paralelo pero distinto de la certificación de la contención de poliovirus de tipo 2 en los laboratorios y establecimientos de producción de vacunas</w:t>
      </w:r>
    </w:p>
    <w:p w14:paraId="19638320" w14:textId="77777777" w:rsidR="00E10659" w:rsidRDefault="00EA03F1">
      <w:pPr>
        <w:rPr>
          <w:b/>
          <w:noProof/>
        </w:rPr>
      </w:pPr>
      <w:r>
        <w:rPr>
          <w:b/>
        </w:rPr>
        <w:t>Sitios visitados durante la validación</w:t>
      </w:r>
    </w:p>
    <w:p w14:paraId="19AA2E3B" w14:textId="77777777" w:rsidR="00E10659" w:rsidRDefault="00EA03F1">
      <w:pPr>
        <w:numPr>
          <w:ilvl w:val="0"/>
          <w:numId w:val="2"/>
        </w:numPr>
        <w:rPr>
          <w:i/>
        </w:rPr>
      </w:pPr>
      <w:r>
        <w:rPr>
          <w:i/>
        </w:rPr>
        <w:t xml:space="preserve">Almacenes nacionales hasta el nivel distrital: </w:t>
      </w:r>
    </w:p>
    <w:p w14:paraId="30BC4B7A" w14:textId="77777777" w:rsidR="00E10659" w:rsidRDefault="00EA03F1">
      <w:pPr>
        <w:numPr>
          <w:ilvl w:val="1"/>
          <w:numId w:val="2"/>
        </w:numPr>
        <w:rPr>
          <w:i/>
        </w:rPr>
      </w:pPr>
      <w:r>
        <w:rPr>
          <w:i/>
        </w:rPr>
        <w:t xml:space="preserve">Los </w:t>
      </w:r>
      <w:r w:rsidR="004F3A78">
        <w:rPr>
          <w:i/>
        </w:rPr>
        <w:t xml:space="preserve">monitores </w:t>
      </w:r>
      <w:r>
        <w:rPr>
          <w:i/>
        </w:rPr>
        <w:t xml:space="preserve"> independientes comprueban que la tOPV ha sido retirada de la cadena de frío de</w:t>
      </w:r>
      <w:r>
        <w:t xml:space="preserve"> </w:t>
      </w:r>
      <w:r>
        <w:rPr>
          <w:b/>
          <w:bCs/>
          <w:i/>
          <w:u w:val="single"/>
        </w:rPr>
        <w:t>TODOS</w:t>
      </w:r>
      <w:r>
        <w:t xml:space="preserve"> </w:t>
      </w:r>
      <w:r>
        <w:rPr>
          <w:i/>
        </w:rPr>
        <w:t>los almacenes de la cadena de frío desde el nivel nacional hasta el nivel distrital en un plazo de dos semanas a partir del día del cambio.</w:t>
      </w:r>
    </w:p>
    <w:p w14:paraId="42A84A15" w14:textId="77777777" w:rsidR="00E10659" w:rsidRDefault="00EA03F1">
      <w:pPr>
        <w:numPr>
          <w:ilvl w:val="0"/>
          <w:numId w:val="2"/>
        </w:numPr>
        <w:rPr>
          <w:i/>
        </w:rPr>
      </w:pPr>
      <w:r>
        <w:rPr>
          <w:i/>
        </w:rPr>
        <w:t xml:space="preserve">Puntos de prestación de servicios: </w:t>
      </w:r>
    </w:p>
    <w:p w14:paraId="4D2EDB66" w14:textId="77777777" w:rsidR="00E10659" w:rsidRDefault="00EA03F1">
      <w:pPr>
        <w:numPr>
          <w:ilvl w:val="1"/>
          <w:numId w:val="2"/>
        </w:numPr>
        <w:rPr>
          <w:i/>
        </w:rPr>
      </w:pPr>
      <w:r>
        <w:rPr>
          <w:i/>
        </w:rPr>
        <w:t>Debido al gran número de puntos de servicio,</w:t>
      </w:r>
      <w:r>
        <w:t xml:space="preserve"> </w:t>
      </w:r>
      <w:r>
        <w:rPr>
          <w:i/>
        </w:rPr>
        <w:t xml:space="preserve">se recomienda </w:t>
      </w:r>
      <w:r>
        <w:rPr>
          <w:bCs/>
          <w:i/>
        </w:rPr>
        <w:t>un</w:t>
      </w:r>
      <w:r>
        <w:t xml:space="preserve"> </w:t>
      </w:r>
      <w:r>
        <w:rPr>
          <w:i/>
        </w:rPr>
        <w:t xml:space="preserve">plan de </w:t>
      </w:r>
      <w:r>
        <w:rPr>
          <w:b/>
          <w:i/>
          <w:u w:val="single"/>
        </w:rPr>
        <w:t>muestreo</w:t>
      </w:r>
      <w:r>
        <w:t xml:space="preserve"> </w:t>
      </w:r>
      <w:r>
        <w:rPr>
          <w:b/>
          <w:bCs/>
          <w:i/>
          <w:u w:val="single"/>
        </w:rPr>
        <w:t>intencional basado en el riesgo</w:t>
      </w:r>
      <w:r>
        <w:t xml:space="preserve"> </w:t>
      </w:r>
      <w:r>
        <w:rPr>
          <w:i/>
        </w:rPr>
        <w:t xml:space="preserve">(es decir, no aleatorio) para el seguimiento independiente en un plazo de dos semanas a partir del día del cambio. </w:t>
      </w:r>
    </w:p>
    <w:p w14:paraId="19A3B4BE" w14:textId="77777777" w:rsidR="00E10659" w:rsidRDefault="00E10659">
      <w:pPr>
        <w:spacing w:after="0" w:line="240" w:lineRule="auto"/>
        <w:rPr>
          <w:bCs/>
          <w:szCs w:val="28"/>
        </w:rPr>
      </w:pPr>
    </w:p>
    <w:p w14:paraId="3859AAF3" w14:textId="77777777" w:rsidR="00E10659" w:rsidRPr="009D2ED8" w:rsidRDefault="009D2ED8" w:rsidP="004F3A78">
      <w:pPr>
        <w:jc w:val="center"/>
        <w:rPr>
          <w:b/>
          <w:bCs/>
          <w:sz w:val="18"/>
        </w:rPr>
      </w:pPr>
      <w:r>
        <w:rPr>
          <w:noProof/>
          <w:lang w:val="en-US" w:eastAsia="en-US"/>
        </w:rPr>
        <w:drawing>
          <wp:inline distT="0" distB="0" distL="0" distR="0" wp14:anchorId="0A94F150" wp14:editId="0EFA3227">
            <wp:extent cx="4646428" cy="349077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51450" cy="3494551"/>
                    </a:xfrm>
                    <a:prstGeom prst="rect">
                      <a:avLst/>
                    </a:prstGeom>
                  </pic:spPr>
                </pic:pic>
              </a:graphicData>
            </a:graphic>
          </wp:inline>
        </w:drawing>
      </w:r>
    </w:p>
    <w:p w14:paraId="63000285" w14:textId="77777777" w:rsidR="00E10659" w:rsidRDefault="00EA03F1">
      <w:pPr>
        <w:rPr>
          <w:b/>
          <w:bCs/>
          <w:sz w:val="18"/>
        </w:rPr>
      </w:pPr>
      <w:r>
        <w:rPr>
          <w:b/>
          <w:bCs/>
          <w:sz w:val="18"/>
        </w:rPr>
        <w:t>* Barrer: realizar un seguimiento intensificado de los demás establecimientos de salud del distrito con la participación del personal del nivel regional o superior</w:t>
      </w:r>
    </w:p>
    <w:p w14:paraId="126D84C8" w14:textId="77777777" w:rsidR="00E10659" w:rsidRDefault="00E10659">
      <w:pPr>
        <w:rPr>
          <w:sz w:val="18"/>
        </w:rPr>
      </w:pPr>
    </w:p>
    <w:p w14:paraId="0E8BA5AE" w14:textId="77777777" w:rsidR="00E10659" w:rsidRDefault="00EA03F1">
      <w:pPr>
        <w:rPr>
          <w:b/>
        </w:rPr>
      </w:pPr>
      <w:r>
        <w:rPr>
          <w:b/>
        </w:rPr>
        <w:lastRenderedPageBreak/>
        <w:t>¿Y si la tOPV se encuentra en un almacén primario, subnacional o del nivel más bajo</w:t>
      </w:r>
      <w:r>
        <w:t xml:space="preserve"> </w:t>
      </w:r>
      <w:r>
        <w:rPr>
          <w:b/>
        </w:rPr>
        <w:t xml:space="preserve">de distribución? </w:t>
      </w:r>
    </w:p>
    <w:p w14:paraId="1E5FC075" w14:textId="77777777" w:rsidR="00E10659" w:rsidRDefault="00EA03F1">
      <w:pPr>
        <w:numPr>
          <w:ilvl w:val="0"/>
          <w:numId w:val="3"/>
        </w:numPr>
      </w:pPr>
      <w:r>
        <w:t>La tOPV debe retirarse de inmediato de la cadena de frío.</w:t>
      </w:r>
    </w:p>
    <w:p w14:paraId="5A66FD7A" w14:textId="77777777" w:rsidR="00E10659" w:rsidRDefault="00EA03F1">
      <w:pPr>
        <w:numPr>
          <w:ilvl w:val="0"/>
          <w:numId w:val="3"/>
        </w:numPr>
      </w:pPr>
      <w:r>
        <w:t>La tOPV debe destruirse cuanto antes.</w:t>
      </w:r>
    </w:p>
    <w:p w14:paraId="3C171B45" w14:textId="77777777" w:rsidR="00E10659" w:rsidRDefault="004F3A78">
      <w:pPr>
        <w:numPr>
          <w:ilvl w:val="0"/>
          <w:numId w:val="3"/>
        </w:numPr>
      </w:pPr>
      <w:r>
        <w:t>El monitor</w:t>
      </w:r>
      <w:r w:rsidR="00EA03F1">
        <w:t xml:space="preserve"> debe asegurarse de que la tOPV ha sido retirada de la cadena de frío y comunicar los resultados al coordinador.</w:t>
      </w:r>
    </w:p>
    <w:p w14:paraId="5D7DF9C3" w14:textId="77777777" w:rsidR="00E10659" w:rsidRDefault="00EA03F1">
      <w:pPr>
        <w:numPr>
          <w:ilvl w:val="0"/>
          <w:numId w:val="3"/>
        </w:numPr>
      </w:pPr>
      <w:r>
        <w:t xml:space="preserve">Dado que de cualquier manera se visitarán todos los almacenes primarioa, subnacionales y del nivel más bajo de distribución, encontrar tOPV en uno de ellos no </w:t>
      </w:r>
      <w:r w:rsidR="004F3A78">
        <w:t xml:space="preserve">afecta el monitoreo </w:t>
      </w:r>
      <w:r>
        <w:t>n de los otros.</w:t>
      </w:r>
    </w:p>
    <w:p w14:paraId="44E3838F" w14:textId="77777777" w:rsidR="00E10659" w:rsidRDefault="00EA03F1">
      <w:pPr>
        <w:numPr>
          <w:ilvl w:val="0"/>
          <w:numId w:val="3"/>
        </w:numPr>
      </w:pPr>
      <w:r>
        <w:t>Garantizar que los almacenes primarios, subnacionales y del nivel más bajo de distribución no tienen tOPV en la cadena de frío después del cambio es la máxima prioridad debido a los volúmenes de tOPV de que generalmente disponen.</w:t>
      </w:r>
    </w:p>
    <w:p w14:paraId="673AD6FE" w14:textId="77777777" w:rsidR="00E10659" w:rsidRDefault="00D90CB8">
      <w:pPr>
        <w:rPr>
          <w:b/>
        </w:rPr>
      </w:pPr>
      <w:r>
        <w:rPr>
          <w:b/>
          <w:noProof/>
          <w:lang w:val="en-US" w:eastAsia="en-US"/>
        </w:rPr>
        <mc:AlternateContent>
          <mc:Choice Requires="wps">
            <w:drawing>
              <wp:anchor distT="45720" distB="45720" distL="114300" distR="114300" simplePos="0" relativeHeight="251661312" behindDoc="0" locked="0" layoutInCell="1" allowOverlap="1" wp14:anchorId="2F62BC77" wp14:editId="79E4E0D7">
                <wp:simplePos x="0" y="0"/>
                <wp:positionH relativeFrom="column">
                  <wp:posOffset>4048125</wp:posOffset>
                </wp:positionH>
                <wp:positionV relativeFrom="paragraph">
                  <wp:posOffset>208280</wp:posOffset>
                </wp:positionV>
                <wp:extent cx="2281555" cy="188595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1885950"/>
                        </a:xfrm>
                        <a:prstGeom prst="rect">
                          <a:avLst/>
                        </a:prstGeom>
                        <a:solidFill>
                          <a:srgbClr val="FFFFFF"/>
                        </a:solidFill>
                        <a:ln w="9525">
                          <a:noFill/>
                          <a:miter lim="800000"/>
                          <a:headEnd/>
                          <a:tailEnd/>
                        </a:ln>
                      </wps:spPr>
                      <wps:txbx>
                        <w:txbxContent>
                          <w:p w14:paraId="195E6CA5" w14:textId="77777777" w:rsidR="00E10659" w:rsidRDefault="00EA03F1">
                            <w:r>
                              <w:rPr>
                                <w:i/>
                                <w:iCs/>
                              </w:rPr>
                              <w:t xml:space="preserve">* El Comité Nacional de Validación del Cambio es un órgano independiente de las actividades de ejecución del cambio autorizado para validar el cambio. Esta función puede desempeñarla el Comité Nacional de Certificación en los casos en que exista. </w:t>
                            </w:r>
                          </w:p>
                          <w:p w14:paraId="567AADD6" w14:textId="77777777" w:rsidR="00E10659" w:rsidRDefault="00E10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2BC77" id="_x0000_s1027" type="#_x0000_t202" style="position:absolute;margin-left:318.75pt;margin-top:16.4pt;width:179.65pt;height:1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" stroked="f">
                <v:textbox>
                  <w:txbxContent>
                    <w:p w14:paraId="195E6CA5" w14:textId="77777777" w:rsidR="00E10659" w:rsidRDefault="00EA03F1">
                      <w:r>
                        <w:rPr>
                          <w:i/>
                          <w:iCs/>
                        </w:rPr>
                        <w:t xml:space="preserve">* El Comité Nacional de Validación del Cambio es un órgano independiente de las actividades de ejecución del cambio autorizado para validar el cambio. Esta función puede desempeñarla el Comité Nacional de Certificación en los casos en que exista. </w:t>
                      </w:r>
                    </w:p>
                    <w:p w14:paraId="567AADD6" w14:textId="77777777" w:rsidR="00E10659" w:rsidRDefault="00E10659"/>
                  </w:txbxContent>
                </v:textbox>
              </v:shape>
            </w:pict>
          </mc:Fallback>
        </mc:AlternateContent>
      </w:r>
      <w:r w:rsidR="00EA03F1">
        <w:rPr>
          <w:b/>
          <w:noProof/>
          <w:lang w:val="es-MX" w:eastAsia="es-MX"/>
        </w:rPr>
        <w:t>Informar</w:t>
      </w:r>
      <w:r w:rsidR="00EA03F1">
        <w:rPr>
          <w:b/>
        </w:rPr>
        <w:t xml:space="preserve"> los resultados de la validación del cambio</w:t>
      </w:r>
      <w:r w:rsidR="009D2ED8" w:rsidRPr="009D2ED8">
        <w:rPr>
          <w:noProof/>
          <w:lang w:eastAsia="en-US"/>
        </w:rPr>
        <w:t xml:space="preserve"> </w:t>
      </w:r>
      <w:r w:rsidR="009D2ED8" w:rsidRPr="009D2ED8">
        <w:rPr>
          <w:b/>
          <w:noProof/>
          <w:lang w:val="en-US" w:eastAsia="en-US"/>
        </w:rPr>
        <w:drawing>
          <wp:inline distT="0" distB="0" distL="0" distR="0" wp14:anchorId="5C92A079" wp14:editId="00233247">
            <wp:extent cx="3285461" cy="1881963"/>
            <wp:effectExtent l="0" t="0" r="10795" b="0"/>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756CA81" w14:textId="77777777" w:rsidR="00E10659" w:rsidRDefault="00E10659">
      <w:pPr>
        <w:rPr>
          <w:sz w:val="20"/>
          <w:szCs w:val="20"/>
        </w:rPr>
      </w:pPr>
    </w:p>
    <w:p w14:paraId="37A396D9" w14:textId="77777777" w:rsidR="00E10659" w:rsidRDefault="00EA03F1">
      <w:pPr>
        <w:rPr>
          <w:b/>
        </w:rPr>
      </w:pPr>
      <w:r>
        <w:rPr>
          <w:b/>
        </w:rPr>
        <w:t>Seguimiento del sector privado</w:t>
      </w:r>
    </w:p>
    <w:p w14:paraId="19DED076" w14:textId="77777777" w:rsidR="00E10659" w:rsidRDefault="00EA03F1">
      <w:pPr>
        <w:numPr>
          <w:ilvl w:val="0"/>
          <w:numId w:val="4"/>
        </w:numPr>
        <w:spacing w:after="0"/>
      </w:pPr>
      <w:r>
        <w:t xml:space="preserve">Los establecimientos de sector privado que disponen de tOPV pueden identificarse con ayuda de los fabricantes, mayoristas, grupos de profesionales, organismos de reglamentación y el programa nacional de vacunación. </w:t>
      </w:r>
    </w:p>
    <w:p w14:paraId="13EFF93D" w14:textId="77777777" w:rsidR="00E10659" w:rsidRDefault="00EA03F1">
      <w:pPr>
        <w:numPr>
          <w:ilvl w:val="0"/>
          <w:numId w:val="4"/>
        </w:numPr>
        <w:spacing w:after="0"/>
      </w:pPr>
      <w:r>
        <w:t>Los fabricantes y mayoristas de tOPV deben incluirse en el seguimiento, pero los proveedores de atención sanitaria privados generalmente pueden pasarse por alto debido a que solo disponen de reservas pequeñas.</w:t>
      </w:r>
    </w:p>
    <w:p w14:paraId="78395FBD" w14:textId="77777777" w:rsidR="00E10659" w:rsidRDefault="00E10659">
      <w:pPr>
        <w:spacing w:after="0"/>
      </w:pPr>
    </w:p>
    <w:p w14:paraId="4C1AD9E8" w14:textId="77777777" w:rsidR="00E10659" w:rsidRDefault="00E10659">
      <w:pPr>
        <w:rPr>
          <w:b/>
        </w:rPr>
      </w:pPr>
    </w:p>
    <w:p w14:paraId="3D268A0C" w14:textId="77777777" w:rsidR="00E10659" w:rsidRDefault="00E10659">
      <w:pPr>
        <w:rPr>
          <w:b/>
        </w:rPr>
      </w:pPr>
    </w:p>
    <w:p w14:paraId="0A8AD65D" w14:textId="77777777" w:rsidR="00E10659" w:rsidRDefault="00E10659">
      <w:pPr>
        <w:rPr>
          <w:b/>
        </w:rPr>
      </w:pPr>
    </w:p>
    <w:p w14:paraId="0B4E65C3" w14:textId="77777777" w:rsidR="00E10659" w:rsidRDefault="00E10659">
      <w:pPr>
        <w:rPr>
          <w:b/>
        </w:rPr>
      </w:pPr>
    </w:p>
    <w:p w14:paraId="59A29140" w14:textId="77777777" w:rsidR="00E10659" w:rsidRDefault="00E10659">
      <w:pPr>
        <w:rPr>
          <w:b/>
        </w:rPr>
      </w:pPr>
    </w:p>
    <w:p w14:paraId="4CAB32EB" w14:textId="77777777" w:rsidR="00E10659" w:rsidRDefault="00E10659">
      <w:pPr>
        <w:rPr>
          <w:b/>
        </w:rPr>
      </w:pPr>
    </w:p>
    <w:p w14:paraId="5ECD4613" w14:textId="77777777" w:rsidR="00E10659" w:rsidRDefault="00E10659">
      <w:pPr>
        <w:rPr>
          <w:b/>
        </w:rPr>
      </w:pPr>
    </w:p>
    <w:p w14:paraId="0406258A" w14:textId="77777777" w:rsidR="00E10659" w:rsidRDefault="00E10659">
      <w:pPr>
        <w:rPr>
          <w:b/>
        </w:rPr>
      </w:pPr>
    </w:p>
    <w:p w14:paraId="7ADAE26A" w14:textId="77777777" w:rsidR="00E10659" w:rsidRDefault="00E10659">
      <w:pPr>
        <w:rPr>
          <w:b/>
        </w:rPr>
      </w:pPr>
    </w:p>
    <w:p w14:paraId="3A2D010F" w14:textId="77777777" w:rsidR="004F3A78" w:rsidRDefault="00EA03F1">
      <w:pPr>
        <w:rPr>
          <w:b/>
        </w:rPr>
      </w:pPr>
      <w:r>
        <w:rPr>
          <w:b/>
        </w:rPr>
        <w:t>Funciones de</w:t>
      </w:r>
      <w:r w:rsidR="004F3A78">
        <w:rPr>
          <w:b/>
        </w:rPr>
        <w:t xml:space="preserve">l monitor </w:t>
      </w:r>
      <w:r>
        <w:rPr>
          <w:b/>
        </w:rPr>
        <w:t xml:space="preserve">independientes y </w:t>
      </w:r>
      <w:r w:rsidR="004F3A78">
        <w:rPr>
          <w:b/>
        </w:rPr>
        <w:t>del coordinador de la verificación</w:t>
      </w:r>
    </w:p>
    <w:p w14:paraId="6B8E5C5C" w14:textId="77777777" w:rsidR="00E10659" w:rsidRDefault="006A6757">
      <w:pPr>
        <w:rPr>
          <w:noProof/>
        </w:rPr>
      </w:pPr>
      <w:r>
        <w:rPr>
          <w:noProof/>
          <w:lang w:val="en-US" w:eastAsia="en-US"/>
        </w:rPr>
        <mc:AlternateContent>
          <mc:Choice Requires="wps">
            <w:drawing>
              <wp:anchor distT="0" distB="0" distL="114300" distR="114300" simplePos="0" relativeHeight="251662336" behindDoc="0" locked="0" layoutInCell="1" allowOverlap="1" wp14:anchorId="614C8BFB" wp14:editId="50A3133F">
                <wp:simplePos x="0" y="0"/>
                <wp:positionH relativeFrom="column">
                  <wp:posOffset>932567</wp:posOffset>
                </wp:positionH>
                <wp:positionV relativeFrom="paragraph">
                  <wp:posOffset>197565</wp:posOffset>
                </wp:positionV>
                <wp:extent cx="5357495" cy="1195070"/>
                <wp:effectExtent l="0" t="0" r="14605" b="2413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7495" cy="1195070"/>
                        </a:xfrm>
                        <a:custGeom>
                          <a:avLst/>
                          <a:gdLst>
                            <a:gd name="connsiteX0" fmla="*/ 268387 w 1610290"/>
                            <a:gd name="connsiteY0" fmla="*/ 0 h 3901440"/>
                            <a:gd name="connsiteX1" fmla="*/ 1341903 w 1610290"/>
                            <a:gd name="connsiteY1" fmla="*/ 0 h 3901440"/>
                            <a:gd name="connsiteX2" fmla="*/ 1610290 w 1610290"/>
                            <a:gd name="connsiteY2" fmla="*/ 268387 h 3901440"/>
                            <a:gd name="connsiteX3" fmla="*/ 1610290 w 1610290"/>
                            <a:gd name="connsiteY3" fmla="*/ 3901440 h 3901440"/>
                            <a:gd name="connsiteX4" fmla="*/ 1610290 w 1610290"/>
                            <a:gd name="connsiteY4" fmla="*/ 3901440 h 3901440"/>
                            <a:gd name="connsiteX5" fmla="*/ 0 w 1610290"/>
                            <a:gd name="connsiteY5" fmla="*/ 3901440 h 3901440"/>
                            <a:gd name="connsiteX6" fmla="*/ 0 w 1610290"/>
                            <a:gd name="connsiteY6" fmla="*/ 3901440 h 3901440"/>
                            <a:gd name="connsiteX7" fmla="*/ 0 w 1610290"/>
                            <a:gd name="connsiteY7" fmla="*/ 268387 h 3901440"/>
                            <a:gd name="connsiteX8" fmla="*/ 268387 w 1610290"/>
                            <a:gd name="connsiteY8" fmla="*/ 0 h 390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10290" h="3901440">
                              <a:moveTo>
                                <a:pt x="1610290" y="650253"/>
                              </a:moveTo>
                              <a:lnTo>
                                <a:pt x="1610290" y="3251187"/>
                              </a:lnTo>
                              <a:cubicBezTo>
                                <a:pt x="1610290" y="3610312"/>
                                <a:pt x="1560694" y="3901440"/>
                                <a:pt x="1499515" y="3901440"/>
                              </a:cubicBezTo>
                              <a:lnTo>
                                <a:pt x="0" y="3901440"/>
                              </a:lnTo>
                              <a:lnTo>
                                <a:pt x="0" y="3901440"/>
                              </a:lnTo>
                              <a:lnTo>
                                <a:pt x="0" y="0"/>
                              </a:lnTo>
                              <a:lnTo>
                                <a:pt x="0" y="0"/>
                              </a:lnTo>
                              <a:lnTo>
                                <a:pt x="1499515" y="0"/>
                              </a:lnTo>
                              <a:cubicBezTo>
                                <a:pt x="1560694" y="0"/>
                                <a:pt x="1610290" y="291128"/>
                                <a:pt x="1610290" y="650253"/>
                              </a:cubicBezTo>
                              <a:close/>
                            </a:path>
                          </a:pathLst>
                        </a:custGeom>
                      </wps:spPr>
                      <wps:style>
                        <a:lnRef idx="2">
                          <a:schemeClr val="accent2">
                            <a:tint val="40000"/>
                            <a:alpha val="90000"/>
                            <a:hueOff val="5025821"/>
                            <a:satOff val="-4378"/>
                            <a:lumOff val="-6"/>
                            <a:alphaOff val="0"/>
                          </a:schemeClr>
                        </a:lnRef>
                        <a:fillRef idx="1">
                          <a:schemeClr val="accent2">
                            <a:tint val="40000"/>
                            <a:alpha val="90000"/>
                            <a:hueOff val="5025821"/>
                            <a:satOff val="-4378"/>
                            <a:lumOff val="-6"/>
                            <a:alphaOff val="0"/>
                          </a:schemeClr>
                        </a:fillRef>
                        <a:effectRef idx="0">
                          <a:schemeClr val="accent2">
                            <a:tint val="40000"/>
                            <a:alpha val="90000"/>
                            <a:hueOff val="5025821"/>
                            <a:satOff val="-4378"/>
                            <a:lumOff val="-6"/>
                            <a:alphaOff val="0"/>
                          </a:schemeClr>
                        </a:effectRef>
                        <a:fontRef idx="minor">
                          <a:schemeClr val="dk1">
                            <a:hueOff val="0"/>
                            <a:satOff val="0"/>
                            <a:lumOff val="0"/>
                            <a:alphaOff val="0"/>
                          </a:schemeClr>
                        </a:fontRef>
                      </wps:style>
                      <wps:txbx>
                        <w:txbxContent>
                          <w:p w14:paraId="3346F870" w14:textId="77777777" w:rsidR="00E10659" w:rsidRDefault="00EA03F1">
                            <w:pPr>
                              <w:pStyle w:val="ListParagraph"/>
                              <w:numPr>
                                <w:ilvl w:val="1"/>
                                <w:numId w:val="5"/>
                              </w:numPr>
                              <w:tabs>
                                <w:tab w:val="clear" w:pos="1440"/>
                              </w:tabs>
                              <w:spacing w:after="0" w:line="216" w:lineRule="auto"/>
                              <w:rPr>
                                <w:sz w:val="20"/>
                                <w:szCs w:val="24"/>
                              </w:rPr>
                            </w:pPr>
                            <w:r>
                              <w:rPr>
                                <w:color w:val="000000" w:themeColor="dark1"/>
                                <w:kern w:val="24"/>
                                <w:sz w:val="20"/>
                                <w:szCs w:val="48"/>
                              </w:rPr>
                              <w:t>Evaluar los almacenes de la cadena de frío y los puntos de prestación de servicios mediante un cuestionario.</w:t>
                            </w:r>
                          </w:p>
                          <w:p w14:paraId="44B59EA7" w14:textId="77777777" w:rsidR="00E10659" w:rsidRDefault="00EA03F1">
                            <w:pPr>
                              <w:pStyle w:val="ListParagraph"/>
                              <w:numPr>
                                <w:ilvl w:val="1"/>
                                <w:numId w:val="5"/>
                              </w:numPr>
                              <w:tabs>
                                <w:tab w:val="clear" w:pos="1440"/>
                              </w:tabs>
                              <w:spacing w:after="0" w:line="216" w:lineRule="auto"/>
                              <w:rPr>
                                <w:sz w:val="20"/>
                              </w:rPr>
                            </w:pPr>
                            <w:r>
                              <w:rPr>
                                <w:color w:val="000000" w:themeColor="dark1"/>
                                <w:kern w:val="24"/>
                                <w:sz w:val="20"/>
                                <w:szCs w:val="48"/>
                              </w:rPr>
                              <w:t>Informar al coordinador si hay tOPV sobrante o si no se ha introducido la bOPV o IPV.</w:t>
                            </w:r>
                          </w:p>
                          <w:p w14:paraId="06944ED4" w14:textId="77777777" w:rsidR="00E10659" w:rsidRDefault="00EA03F1">
                            <w:pPr>
                              <w:pStyle w:val="ListParagraph"/>
                              <w:numPr>
                                <w:ilvl w:val="1"/>
                                <w:numId w:val="5"/>
                              </w:numPr>
                              <w:tabs>
                                <w:tab w:val="clear" w:pos="1440"/>
                              </w:tabs>
                              <w:spacing w:after="0" w:line="216" w:lineRule="auto"/>
                              <w:rPr>
                                <w:sz w:val="20"/>
                              </w:rPr>
                            </w:pPr>
                            <w:r>
                              <w:rPr>
                                <w:color w:val="000000" w:themeColor="dark1"/>
                                <w:kern w:val="24"/>
                                <w:sz w:val="20"/>
                                <w:szCs w:val="48"/>
                              </w:rPr>
                              <w:t>Eliminar todos los viales de tOPV que se encuentren (si resulta práctico).</w:t>
                            </w:r>
                          </w:p>
                          <w:p w14:paraId="02A0CC8C" w14:textId="77777777" w:rsidR="00E10659" w:rsidRDefault="00EA03F1">
                            <w:pPr>
                              <w:pStyle w:val="ListParagraph"/>
                              <w:numPr>
                                <w:ilvl w:val="1"/>
                                <w:numId w:val="5"/>
                              </w:numPr>
                              <w:tabs>
                                <w:tab w:val="clear" w:pos="1440"/>
                              </w:tabs>
                              <w:spacing w:after="0" w:line="216" w:lineRule="auto"/>
                              <w:rPr>
                                <w:sz w:val="20"/>
                              </w:rPr>
                            </w:pPr>
                            <w:r>
                              <w:rPr>
                                <w:color w:val="000000" w:themeColor="dark1"/>
                                <w:kern w:val="24"/>
                                <w:sz w:val="20"/>
                                <w:szCs w:val="48"/>
                              </w:rPr>
                              <w:t>Presentar los datos o notificar los problemas relativos a la supervisión de los coordinadores.</w:t>
                            </w:r>
                          </w:p>
                        </w:txbxContent>
                      </wps:txbx>
                      <wps:bodyPr spcFirstLastPara="0" vert="horz" wrap="square" lIns="91440" tIns="91440" rIns="91440" bIns="9144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w14:anchorId="614C8BFB" id="Freeform 13" o:spid="_x0000_s1028" style="position:absolute;margin-left:73.45pt;margin-top:15.55pt;width:421.85pt;height:9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10290,3901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" adj="-11796480,,5400" path="m1610290,650253r,2600934c1610290,3610312,1560694,3901440,1499515,3901440l,3901440r,l,,,,1499515,v61179,,110775,291128,110775,650253xe" fillcolor="#e5b8b7 [1301]" strokecolor="#e5b8b7 [1301]" strokeweight="2pt">
                <v:fill opacity="59110f"/>
                <v:stroke opacity="59110f" joinstyle="miter"/>
                <v:formulas/>
                <v:path arrowok="t" o:connecttype="custom" o:connectlocs="892934,0;4464561,0;5357495,82211;5357495,1195070;5357495,1195070;0,1195070;0,1195070;0,82211;892934,0" o:connectangles="0,0,0,0,0,0,0,0,0" textboxrect="0,0,1610290,3901440"/>
                <v:textbox inset=",7.2pt,,7.2pt">
                  <w:txbxContent>
                    <w:p w14:paraId="3346F870" w14:textId="77777777" w:rsidR="00E10659" w:rsidRDefault="00EA03F1">
                      <w:pPr>
                        <w:pStyle w:val="ListParagraph"/>
                        <w:numPr>
                          <w:ilvl w:val="1"/>
                          <w:numId w:val="5"/>
                        </w:numPr>
                        <w:tabs>
                          <w:tab w:val="clear" w:pos="1440"/>
                        </w:tabs>
                        <w:spacing w:after="0" w:line="216" w:lineRule="auto"/>
                        <w:rPr>
                          <w:sz w:val="20"/>
                          <w:szCs w:val="24"/>
                        </w:rPr>
                      </w:pPr>
                      <w:r>
                        <w:rPr>
                          <w:color w:val="000000" w:themeColor="dark1"/>
                          <w:kern w:val="24"/>
                          <w:sz w:val="20"/>
                          <w:szCs w:val="48"/>
                        </w:rPr>
                        <w:t>Evaluar los almacenes de la cadena de frío y los puntos de prestación de servicios mediante un cuestionario.</w:t>
                      </w:r>
                    </w:p>
                    <w:p w14:paraId="44B59EA7" w14:textId="77777777" w:rsidR="00E10659" w:rsidRDefault="00EA03F1">
                      <w:pPr>
                        <w:pStyle w:val="ListParagraph"/>
                        <w:numPr>
                          <w:ilvl w:val="1"/>
                          <w:numId w:val="5"/>
                        </w:numPr>
                        <w:tabs>
                          <w:tab w:val="clear" w:pos="1440"/>
                        </w:tabs>
                        <w:spacing w:after="0" w:line="216" w:lineRule="auto"/>
                        <w:rPr>
                          <w:sz w:val="20"/>
                        </w:rPr>
                      </w:pPr>
                      <w:r>
                        <w:rPr>
                          <w:color w:val="000000" w:themeColor="dark1"/>
                          <w:kern w:val="24"/>
                          <w:sz w:val="20"/>
                          <w:szCs w:val="48"/>
                        </w:rPr>
                        <w:t>Informar al coordinador si hay tOPV sobrante o si no se ha introducido la bOPV o IPV.</w:t>
                      </w:r>
                    </w:p>
                    <w:p w14:paraId="06944ED4" w14:textId="77777777" w:rsidR="00E10659" w:rsidRDefault="00EA03F1">
                      <w:pPr>
                        <w:pStyle w:val="ListParagraph"/>
                        <w:numPr>
                          <w:ilvl w:val="1"/>
                          <w:numId w:val="5"/>
                        </w:numPr>
                        <w:tabs>
                          <w:tab w:val="clear" w:pos="1440"/>
                        </w:tabs>
                        <w:spacing w:after="0" w:line="216" w:lineRule="auto"/>
                        <w:rPr>
                          <w:sz w:val="20"/>
                        </w:rPr>
                      </w:pPr>
                      <w:r>
                        <w:rPr>
                          <w:color w:val="000000" w:themeColor="dark1"/>
                          <w:kern w:val="24"/>
                          <w:sz w:val="20"/>
                          <w:szCs w:val="48"/>
                        </w:rPr>
                        <w:t>Eliminar todos los viales de tOPV que se encuentren (si resulta práctico).</w:t>
                      </w:r>
                    </w:p>
                    <w:p w14:paraId="02A0CC8C" w14:textId="77777777" w:rsidR="00E10659" w:rsidRDefault="00EA03F1">
                      <w:pPr>
                        <w:pStyle w:val="ListParagraph"/>
                        <w:numPr>
                          <w:ilvl w:val="1"/>
                          <w:numId w:val="5"/>
                        </w:numPr>
                        <w:tabs>
                          <w:tab w:val="clear" w:pos="1440"/>
                        </w:tabs>
                        <w:spacing w:after="0" w:line="216" w:lineRule="auto"/>
                        <w:rPr>
                          <w:sz w:val="20"/>
                        </w:rPr>
                      </w:pPr>
                      <w:r>
                        <w:rPr>
                          <w:color w:val="000000" w:themeColor="dark1"/>
                          <w:kern w:val="24"/>
                          <w:sz w:val="20"/>
                          <w:szCs w:val="48"/>
                        </w:rPr>
                        <w:t>Presentar los datos o notificar los problemas relativos a la supervisión de los coordinadores.</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1B2631CE" wp14:editId="23515E1D">
                <wp:simplePos x="0" y="0"/>
                <wp:positionH relativeFrom="column">
                  <wp:posOffset>-635</wp:posOffset>
                </wp:positionH>
                <wp:positionV relativeFrom="paragraph">
                  <wp:posOffset>196850</wp:posOffset>
                </wp:positionV>
                <wp:extent cx="1520825" cy="1195070"/>
                <wp:effectExtent l="0" t="0" r="22225" b="2413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825" cy="1195070"/>
                        </a:xfrm>
                        <a:custGeom>
                          <a:avLst/>
                          <a:gdLst>
                            <a:gd name="connsiteX0" fmla="*/ 0 w 2194560"/>
                            <a:gd name="connsiteY0" fmla="*/ 335484 h 2012863"/>
                            <a:gd name="connsiteX1" fmla="*/ 335484 w 2194560"/>
                            <a:gd name="connsiteY1" fmla="*/ 0 h 2012863"/>
                            <a:gd name="connsiteX2" fmla="*/ 1859076 w 2194560"/>
                            <a:gd name="connsiteY2" fmla="*/ 0 h 2012863"/>
                            <a:gd name="connsiteX3" fmla="*/ 2194560 w 2194560"/>
                            <a:gd name="connsiteY3" fmla="*/ 335484 h 2012863"/>
                            <a:gd name="connsiteX4" fmla="*/ 2194560 w 2194560"/>
                            <a:gd name="connsiteY4" fmla="*/ 1677379 h 2012863"/>
                            <a:gd name="connsiteX5" fmla="*/ 1859076 w 2194560"/>
                            <a:gd name="connsiteY5" fmla="*/ 2012863 h 2012863"/>
                            <a:gd name="connsiteX6" fmla="*/ 335484 w 2194560"/>
                            <a:gd name="connsiteY6" fmla="*/ 2012863 h 2012863"/>
                            <a:gd name="connsiteX7" fmla="*/ 0 w 2194560"/>
                            <a:gd name="connsiteY7" fmla="*/ 1677379 h 2012863"/>
                            <a:gd name="connsiteX8" fmla="*/ 0 w 2194560"/>
                            <a:gd name="connsiteY8" fmla="*/ 335484 h 2012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94560" h="2012863">
                              <a:moveTo>
                                <a:pt x="0" y="335484"/>
                              </a:moveTo>
                              <a:cubicBezTo>
                                <a:pt x="0" y="150201"/>
                                <a:pt x="150201" y="0"/>
                                <a:pt x="335484" y="0"/>
                              </a:cubicBezTo>
                              <a:lnTo>
                                <a:pt x="1859076" y="0"/>
                              </a:lnTo>
                              <a:cubicBezTo>
                                <a:pt x="2044359" y="0"/>
                                <a:pt x="2194560" y="150201"/>
                                <a:pt x="2194560" y="335484"/>
                              </a:cubicBezTo>
                              <a:lnTo>
                                <a:pt x="2194560" y="1677379"/>
                              </a:lnTo>
                              <a:cubicBezTo>
                                <a:pt x="2194560" y="1862662"/>
                                <a:pt x="2044359" y="2012863"/>
                                <a:pt x="1859076" y="2012863"/>
                              </a:cubicBezTo>
                              <a:lnTo>
                                <a:pt x="335484" y="2012863"/>
                              </a:lnTo>
                              <a:cubicBezTo>
                                <a:pt x="150201" y="2012863"/>
                                <a:pt x="0" y="1862662"/>
                                <a:pt x="0" y="1677379"/>
                              </a:cubicBezTo>
                              <a:lnTo>
                                <a:pt x="0" y="335484"/>
                              </a:lnTo>
                              <a:close/>
                            </a:path>
                          </a:pathLst>
                        </a:custGeom>
                        <a:solidFill>
                          <a:schemeClr val="accent6"/>
                        </a:solidFill>
                      </wps:spPr>
                      <wps:style>
                        <a:lnRef idx="2">
                          <a:schemeClr val="lt1">
                            <a:hueOff val="0"/>
                            <a:satOff val="0"/>
                            <a:lumOff val="0"/>
                            <a:alphaOff val="0"/>
                          </a:schemeClr>
                        </a:lnRef>
                        <a:fillRef idx="1">
                          <a:schemeClr val="accent2">
                            <a:hueOff val="4681519"/>
                            <a:satOff val="-5839"/>
                            <a:lumOff val="1373"/>
                            <a:alphaOff val="0"/>
                          </a:schemeClr>
                        </a:fillRef>
                        <a:effectRef idx="0">
                          <a:schemeClr val="accent2">
                            <a:hueOff val="4681519"/>
                            <a:satOff val="-5839"/>
                            <a:lumOff val="1373"/>
                            <a:alphaOff val="0"/>
                          </a:schemeClr>
                        </a:effectRef>
                        <a:fontRef idx="minor">
                          <a:schemeClr val="lt1"/>
                        </a:fontRef>
                      </wps:style>
                      <wps:txbx>
                        <w:txbxContent>
                          <w:p w14:paraId="7164F2A5" w14:textId="77777777" w:rsidR="00E10659" w:rsidRPr="00A00EF9" w:rsidRDefault="00A00EF9">
                            <w:pPr>
                              <w:pStyle w:val="NormalWeb"/>
                              <w:spacing w:before="0" w:beforeAutospacing="0" w:after="202" w:afterAutospacing="0" w:line="216" w:lineRule="auto"/>
                              <w:jc w:val="center"/>
                              <w:rPr>
                                <w:lang w:val="es-MX"/>
                              </w:rPr>
                            </w:pPr>
                            <w:r>
                              <w:rPr>
                                <w:rFonts w:asciiTheme="minorHAnsi" w:hAnsiTheme="minorHAnsi" w:cs="Arial"/>
                                <w:color w:val="FFFFFF" w:themeColor="background1"/>
                                <w:kern w:val="24"/>
                                <w:lang w:val="es-MX"/>
                              </w:rPr>
                              <w:t>Monitor independiente</w:t>
                            </w:r>
                          </w:p>
                        </w:txbxContent>
                      </wps:txbx>
                      <wps:bodyPr spcFirstLastPara="0" vert="horz" wrap="square" lIns="189700" tIns="143980" rIns="189700" bIns="14398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w14:anchorId="1B2631CE" id="Freeform 14" o:spid="_x0000_s1029" style="position:absolute;margin-left:-.05pt;margin-top:15.5pt;width:119.75pt;height:9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94560,2012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" adj="-11796480,,5400" path="m,335484c,150201,150201,,335484,l1859076,v185283,,335484,150201,335484,335484l2194560,1677379v,185283,-150201,335484,-335484,335484l335484,2012863c150201,2012863,,1862662,,1677379l,335484xe" fillcolor="#f79646 [3209]" strokecolor="white [3201]" strokeweight="2pt">
                <v:stroke joinstyle="miter"/>
                <v:formulas/>
                <v:path arrowok="t" o:connecttype="custom" o:connectlocs="0,199182;232490,0;1288335,0;1520825,199182;1520825,995888;1288335,1195070;232490,1195070;0,995888;0,199182" o:connectangles="0,0,0,0,0,0,0,0,0" textboxrect="0,0,2194560,2012863"/>
                <v:textbox inset="5.26944mm,3.99944mm,5.26944mm,3.99944mm">
                  <w:txbxContent>
                    <w:p w14:paraId="7164F2A5" w14:textId="77777777" w:rsidR="00E10659" w:rsidRPr="00A00EF9" w:rsidRDefault="00A00EF9">
                      <w:pPr>
                        <w:pStyle w:val="NormalWeb"/>
                        <w:spacing w:before="0" w:beforeAutospacing="0" w:after="202" w:afterAutospacing="0" w:line="216" w:lineRule="auto"/>
                        <w:jc w:val="center"/>
                        <w:rPr>
                          <w:lang w:val="es-MX"/>
                        </w:rPr>
                      </w:pPr>
                      <w:r>
                        <w:rPr>
                          <w:rFonts w:asciiTheme="minorHAnsi" w:hAnsiTheme="minorHAnsi" w:cs="Arial"/>
                          <w:color w:val="FFFFFF" w:themeColor="background1"/>
                          <w:kern w:val="24"/>
                          <w:lang w:val="es-MX"/>
                        </w:rPr>
                        <w:t>Monitor independiente</w:t>
                      </w:r>
                    </w:p>
                  </w:txbxContent>
                </v:textbox>
              </v:shape>
            </w:pict>
          </mc:Fallback>
        </mc:AlternateContent>
      </w:r>
    </w:p>
    <w:p w14:paraId="4F7A334D" w14:textId="77777777" w:rsidR="00E10659" w:rsidRDefault="00E10659">
      <w:pPr>
        <w:rPr>
          <w:noProof/>
        </w:rPr>
      </w:pPr>
    </w:p>
    <w:p w14:paraId="1E0EF0CF" w14:textId="77777777" w:rsidR="00E10659" w:rsidRDefault="00E10659">
      <w:pPr>
        <w:rPr>
          <w:b/>
        </w:rPr>
      </w:pPr>
    </w:p>
    <w:p w14:paraId="3E38F4E4" w14:textId="77777777" w:rsidR="00E10659" w:rsidRDefault="00E10659">
      <w:pPr>
        <w:rPr>
          <w:b/>
        </w:rPr>
      </w:pPr>
    </w:p>
    <w:p w14:paraId="2A179171" w14:textId="77777777" w:rsidR="00E10659" w:rsidRDefault="00E10659">
      <w:pPr>
        <w:rPr>
          <w:b/>
        </w:rPr>
      </w:pPr>
    </w:p>
    <w:p w14:paraId="653361E2" w14:textId="77777777" w:rsidR="00E10659" w:rsidRDefault="006A6757">
      <w:pPr>
        <w:rPr>
          <w:b/>
        </w:rPr>
      </w:pPr>
      <w:r>
        <w:rPr>
          <w:noProof/>
          <w:lang w:val="en-US" w:eastAsia="en-US"/>
        </w:rPr>
        <mc:AlternateContent>
          <mc:Choice Requires="wps">
            <w:drawing>
              <wp:anchor distT="0" distB="0" distL="114300" distR="114300" simplePos="0" relativeHeight="251667456" behindDoc="0" locked="0" layoutInCell="1" allowOverlap="1" wp14:anchorId="039453CF" wp14:editId="6C5FD46F">
                <wp:simplePos x="0" y="0"/>
                <wp:positionH relativeFrom="column">
                  <wp:posOffset>53975</wp:posOffset>
                </wp:positionH>
                <wp:positionV relativeFrom="paragraph">
                  <wp:posOffset>155281</wp:posOffset>
                </wp:positionV>
                <wp:extent cx="1511300" cy="1235075"/>
                <wp:effectExtent l="0" t="0" r="12700" b="22225"/>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300" cy="1235075"/>
                        </a:xfrm>
                        <a:custGeom>
                          <a:avLst/>
                          <a:gdLst>
                            <a:gd name="connsiteX0" fmla="*/ 0 w 2194560"/>
                            <a:gd name="connsiteY0" fmla="*/ 335484 h 2012863"/>
                            <a:gd name="connsiteX1" fmla="*/ 335484 w 2194560"/>
                            <a:gd name="connsiteY1" fmla="*/ 0 h 2012863"/>
                            <a:gd name="connsiteX2" fmla="*/ 1859076 w 2194560"/>
                            <a:gd name="connsiteY2" fmla="*/ 0 h 2012863"/>
                            <a:gd name="connsiteX3" fmla="*/ 2194560 w 2194560"/>
                            <a:gd name="connsiteY3" fmla="*/ 335484 h 2012863"/>
                            <a:gd name="connsiteX4" fmla="*/ 2194560 w 2194560"/>
                            <a:gd name="connsiteY4" fmla="*/ 1677379 h 2012863"/>
                            <a:gd name="connsiteX5" fmla="*/ 1859076 w 2194560"/>
                            <a:gd name="connsiteY5" fmla="*/ 2012863 h 2012863"/>
                            <a:gd name="connsiteX6" fmla="*/ 335484 w 2194560"/>
                            <a:gd name="connsiteY6" fmla="*/ 2012863 h 2012863"/>
                            <a:gd name="connsiteX7" fmla="*/ 0 w 2194560"/>
                            <a:gd name="connsiteY7" fmla="*/ 1677379 h 2012863"/>
                            <a:gd name="connsiteX8" fmla="*/ 0 w 2194560"/>
                            <a:gd name="connsiteY8" fmla="*/ 335484 h 20128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94560" h="2012863">
                              <a:moveTo>
                                <a:pt x="0" y="335484"/>
                              </a:moveTo>
                              <a:cubicBezTo>
                                <a:pt x="0" y="150201"/>
                                <a:pt x="150201" y="0"/>
                                <a:pt x="335484" y="0"/>
                              </a:cubicBezTo>
                              <a:lnTo>
                                <a:pt x="1859076" y="0"/>
                              </a:lnTo>
                              <a:cubicBezTo>
                                <a:pt x="2044359" y="0"/>
                                <a:pt x="2194560" y="150201"/>
                                <a:pt x="2194560" y="335484"/>
                              </a:cubicBezTo>
                              <a:lnTo>
                                <a:pt x="2194560" y="1677379"/>
                              </a:lnTo>
                              <a:cubicBezTo>
                                <a:pt x="2194560" y="1862662"/>
                                <a:pt x="2044359" y="2012863"/>
                                <a:pt x="1859076" y="2012863"/>
                              </a:cubicBezTo>
                              <a:lnTo>
                                <a:pt x="335484" y="2012863"/>
                              </a:lnTo>
                              <a:cubicBezTo>
                                <a:pt x="150201" y="2012863"/>
                                <a:pt x="0" y="1862662"/>
                                <a:pt x="0" y="1677379"/>
                              </a:cubicBezTo>
                              <a:lnTo>
                                <a:pt x="0" y="335484"/>
                              </a:lnTo>
                              <a:close/>
                            </a:path>
                          </a:pathLst>
                        </a:custGeom>
                        <a:solidFill>
                          <a:srgbClr val="1F497D"/>
                        </a:solidFill>
                        <a:ln w="25400" cap="flat" cmpd="sng" algn="ctr">
                          <a:solidFill>
                            <a:sysClr val="window" lastClr="FFFFFF">
                              <a:hueOff val="0"/>
                              <a:satOff val="0"/>
                              <a:lumOff val="0"/>
                              <a:alphaOff val="0"/>
                            </a:sysClr>
                          </a:solidFill>
                          <a:prstDash val="solid"/>
                        </a:ln>
                        <a:effectLst/>
                      </wps:spPr>
                      <wps:txbx>
                        <w:txbxContent>
                          <w:p w14:paraId="2E8E2E58" w14:textId="77777777" w:rsidR="00E10659" w:rsidRDefault="00A00EF9">
                            <w:pPr>
                              <w:pStyle w:val="NormalWeb"/>
                              <w:spacing w:before="0" w:beforeAutospacing="0" w:after="168" w:afterAutospacing="0" w:line="216" w:lineRule="auto"/>
                              <w:jc w:val="center"/>
                              <w:rPr>
                                <w:sz w:val="18"/>
                              </w:rPr>
                            </w:pPr>
                            <w:r>
                              <w:rPr>
                                <w:rFonts w:asciiTheme="minorHAnsi" w:hAnsiTheme="minorHAnsi" w:cs="Arial"/>
                                <w:color w:val="FFFFFF" w:themeColor="light1"/>
                                <w:kern w:val="24"/>
                                <w:sz w:val="28"/>
                                <w:szCs w:val="40"/>
                              </w:rPr>
                              <w:t xml:space="preserve">Coordinador o supervisor </w:t>
                            </w:r>
                            <w:r w:rsidR="00EA03F1">
                              <w:rPr>
                                <w:rFonts w:asciiTheme="minorHAnsi" w:hAnsiTheme="minorHAnsi" w:cs="Arial"/>
                                <w:color w:val="FFFFFF" w:themeColor="light1"/>
                                <w:kern w:val="24"/>
                                <w:sz w:val="28"/>
                                <w:szCs w:val="40"/>
                              </w:rPr>
                              <w:t xml:space="preserve">de los </w:t>
                            </w:r>
                            <w:r>
                              <w:rPr>
                                <w:rFonts w:asciiTheme="minorHAnsi" w:hAnsiTheme="minorHAnsi" w:cs="Arial"/>
                                <w:color w:val="FFFFFF" w:themeColor="light1"/>
                                <w:kern w:val="24"/>
                                <w:sz w:val="28"/>
                                <w:szCs w:val="40"/>
                              </w:rPr>
                              <w:t>monitores independientes</w:t>
                            </w:r>
                          </w:p>
                        </w:txbxContent>
                      </wps:txbx>
                      <wps:bodyPr spcFirstLastPara="0" vert="horz" wrap="square" lIns="174460" tIns="136360" rIns="174460" bIns="13636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9453CF" id="Freeform 11" o:spid="_x0000_s1030" style="position:absolute;margin-left:4.25pt;margin-top:12.25pt;width:119pt;height: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4560,2012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" adj="-11796480,,5400" path="m,335484c,150201,150201,,335484,l1859076,v185283,,335484,150201,335484,335484l2194560,1677379v,185283,-150201,335484,-335484,335484l335484,2012863c150201,2012863,,1862662,,1677379l,335484xe" fillcolor="#1f497d" strokecolor="white" strokeweight="2pt">
                <v:stroke joinstyle="miter"/>
                <v:formulas/>
                <v:path arrowok="t" o:connecttype="custom" o:connectlocs="0,205850;231034,0;1280266,0;1511300,205850;1511300,1029225;1280266,1235075;231034,1235075;0,1029225;0,205850" o:connectangles="0,0,0,0,0,0,0,0,0" textboxrect="0,0,2194560,2012863"/>
                <v:textbox inset="4.84611mm,3.78778mm,4.84611mm,3.78778mm">
                  <w:txbxContent>
                    <w:p w14:paraId="2E8E2E58" w14:textId="77777777" w:rsidR="00E10659" w:rsidRDefault="00A00EF9">
                      <w:pPr>
                        <w:pStyle w:val="NormalWeb"/>
                        <w:spacing w:before="0" w:beforeAutospacing="0" w:after="168" w:afterAutospacing="0" w:line="216" w:lineRule="auto"/>
                        <w:jc w:val="center"/>
                        <w:rPr>
                          <w:sz w:val="18"/>
                        </w:rPr>
                      </w:pPr>
                      <w:r>
                        <w:rPr>
                          <w:rFonts w:asciiTheme="minorHAnsi" w:hAnsiTheme="minorHAnsi" w:cs="Arial"/>
                          <w:color w:val="FFFFFF" w:themeColor="light1"/>
                          <w:kern w:val="24"/>
                          <w:sz w:val="28"/>
                          <w:szCs w:val="40"/>
                        </w:rPr>
                        <w:t xml:space="preserve">Coordinador o supervisor </w:t>
                      </w:r>
                      <w:r w:rsidR="00EA03F1">
                        <w:rPr>
                          <w:rFonts w:asciiTheme="minorHAnsi" w:hAnsiTheme="minorHAnsi" w:cs="Arial"/>
                          <w:color w:val="FFFFFF" w:themeColor="light1"/>
                          <w:kern w:val="24"/>
                          <w:sz w:val="28"/>
                          <w:szCs w:val="40"/>
                        </w:rPr>
                        <w:t xml:space="preserve">de los </w:t>
                      </w:r>
                      <w:r>
                        <w:rPr>
                          <w:rFonts w:asciiTheme="minorHAnsi" w:hAnsiTheme="minorHAnsi" w:cs="Arial"/>
                          <w:color w:val="FFFFFF" w:themeColor="light1"/>
                          <w:kern w:val="24"/>
                          <w:sz w:val="28"/>
                          <w:szCs w:val="40"/>
                        </w:rPr>
                        <w:t>monitores independientes</w:t>
                      </w:r>
                    </w:p>
                  </w:txbxContent>
                </v:textbox>
              </v:shape>
            </w:pict>
          </mc:Fallback>
        </mc:AlternateContent>
      </w:r>
      <w:r>
        <w:rPr>
          <w:noProof/>
          <w:lang w:val="en-US" w:eastAsia="en-US"/>
        </w:rPr>
        <mc:AlternateContent>
          <mc:Choice Requires="wps">
            <w:drawing>
              <wp:anchor distT="0" distB="0" distL="114300" distR="114300" simplePos="0" relativeHeight="251657215" behindDoc="0" locked="0" layoutInCell="1" allowOverlap="1" wp14:anchorId="336594EB" wp14:editId="5B0ED91B">
                <wp:simplePos x="0" y="0"/>
                <wp:positionH relativeFrom="column">
                  <wp:posOffset>1453351</wp:posOffset>
                </wp:positionH>
                <wp:positionV relativeFrom="paragraph">
                  <wp:posOffset>186467</wp:posOffset>
                </wp:positionV>
                <wp:extent cx="4836711" cy="1186815"/>
                <wp:effectExtent l="0" t="0" r="21590" b="1333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6711" cy="1186815"/>
                        </a:xfrm>
                        <a:custGeom>
                          <a:avLst/>
                          <a:gdLst>
                            <a:gd name="connsiteX0" fmla="*/ 268387 w 1610290"/>
                            <a:gd name="connsiteY0" fmla="*/ 0 h 3901440"/>
                            <a:gd name="connsiteX1" fmla="*/ 1341903 w 1610290"/>
                            <a:gd name="connsiteY1" fmla="*/ 0 h 3901440"/>
                            <a:gd name="connsiteX2" fmla="*/ 1610290 w 1610290"/>
                            <a:gd name="connsiteY2" fmla="*/ 268387 h 3901440"/>
                            <a:gd name="connsiteX3" fmla="*/ 1610290 w 1610290"/>
                            <a:gd name="connsiteY3" fmla="*/ 3901440 h 3901440"/>
                            <a:gd name="connsiteX4" fmla="*/ 1610290 w 1610290"/>
                            <a:gd name="connsiteY4" fmla="*/ 3901440 h 3901440"/>
                            <a:gd name="connsiteX5" fmla="*/ 0 w 1610290"/>
                            <a:gd name="connsiteY5" fmla="*/ 3901440 h 3901440"/>
                            <a:gd name="connsiteX6" fmla="*/ 0 w 1610290"/>
                            <a:gd name="connsiteY6" fmla="*/ 3901440 h 3901440"/>
                            <a:gd name="connsiteX7" fmla="*/ 0 w 1610290"/>
                            <a:gd name="connsiteY7" fmla="*/ 268387 h 3901440"/>
                            <a:gd name="connsiteX8" fmla="*/ 268387 w 1610290"/>
                            <a:gd name="connsiteY8" fmla="*/ 0 h 39014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10290" h="3901440">
                              <a:moveTo>
                                <a:pt x="1610290" y="650253"/>
                              </a:moveTo>
                              <a:lnTo>
                                <a:pt x="1610290" y="3251187"/>
                              </a:lnTo>
                              <a:cubicBezTo>
                                <a:pt x="1610290" y="3610312"/>
                                <a:pt x="1560694" y="3901440"/>
                                <a:pt x="1499515" y="3901440"/>
                              </a:cubicBezTo>
                              <a:lnTo>
                                <a:pt x="0" y="3901440"/>
                              </a:lnTo>
                              <a:lnTo>
                                <a:pt x="0" y="3901440"/>
                              </a:lnTo>
                              <a:lnTo>
                                <a:pt x="0" y="0"/>
                              </a:lnTo>
                              <a:lnTo>
                                <a:pt x="0" y="0"/>
                              </a:lnTo>
                              <a:lnTo>
                                <a:pt x="1499515" y="0"/>
                              </a:lnTo>
                              <a:cubicBezTo>
                                <a:pt x="1560694" y="0"/>
                                <a:pt x="1610290" y="291128"/>
                                <a:pt x="1610290" y="650253"/>
                              </a:cubicBezTo>
                              <a:close/>
                            </a:path>
                          </a:pathLst>
                        </a:custGeom>
                        <a:solidFill>
                          <a:srgbClr val="1F497D">
                            <a:lumMod val="20000"/>
                            <a:lumOff val="80000"/>
                            <a:alpha val="90000"/>
                          </a:srgbClr>
                        </a:solidFill>
                        <a:ln w="25400" cap="flat" cmpd="sng" algn="ctr">
                          <a:solidFill>
                            <a:srgbClr val="C0504D">
                              <a:tint val="40000"/>
                              <a:alpha val="90000"/>
                              <a:hueOff val="0"/>
                              <a:satOff val="0"/>
                              <a:lumOff val="0"/>
                              <a:alphaOff val="0"/>
                            </a:srgbClr>
                          </a:solidFill>
                          <a:prstDash val="solid"/>
                        </a:ln>
                        <a:effectLst/>
                      </wps:spPr>
                      <wps:txbx>
                        <w:txbxContent>
                          <w:p w14:paraId="2772A6AD" w14:textId="77777777" w:rsidR="00E10659" w:rsidRDefault="00EA03F1">
                            <w:pPr>
                              <w:pStyle w:val="ListParagraph"/>
                              <w:numPr>
                                <w:ilvl w:val="1"/>
                                <w:numId w:val="6"/>
                              </w:numPr>
                              <w:tabs>
                                <w:tab w:val="clear" w:pos="1440"/>
                                <w:tab w:val="left" w:pos="720"/>
                              </w:tabs>
                              <w:spacing w:after="0" w:line="216" w:lineRule="auto"/>
                              <w:ind w:left="720" w:hanging="270"/>
                              <w:rPr>
                                <w:sz w:val="20"/>
                                <w:szCs w:val="24"/>
                              </w:rPr>
                            </w:pPr>
                            <w:r>
                              <w:rPr>
                                <w:color w:val="000000" w:themeColor="dark1"/>
                                <w:kern w:val="24"/>
                                <w:sz w:val="20"/>
                                <w:szCs w:val="44"/>
                              </w:rPr>
                              <w:t>Elegir los sitios que se visitarán.</w:t>
                            </w:r>
                          </w:p>
                          <w:p w14:paraId="74710639" w14:textId="77777777" w:rsidR="00E10659" w:rsidRDefault="00EA03F1">
                            <w:pPr>
                              <w:pStyle w:val="ListParagraph"/>
                              <w:numPr>
                                <w:ilvl w:val="1"/>
                                <w:numId w:val="6"/>
                              </w:numPr>
                              <w:tabs>
                                <w:tab w:val="clear" w:pos="1440"/>
                                <w:tab w:val="left" w:pos="720"/>
                              </w:tabs>
                              <w:spacing w:after="0" w:line="216" w:lineRule="auto"/>
                              <w:ind w:left="720" w:hanging="270"/>
                              <w:rPr>
                                <w:sz w:val="20"/>
                              </w:rPr>
                            </w:pPr>
                            <w:r>
                              <w:rPr>
                                <w:color w:val="000000" w:themeColor="dark1"/>
                                <w:kern w:val="24"/>
                                <w:sz w:val="20"/>
                                <w:szCs w:val="44"/>
                              </w:rPr>
                              <w:t>Elaborar microplanes.</w:t>
                            </w:r>
                          </w:p>
                          <w:p w14:paraId="2F08AE92" w14:textId="77777777" w:rsidR="00E10659" w:rsidRDefault="00EA03F1">
                            <w:pPr>
                              <w:pStyle w:val="ListParagraph"/>
                              <w:numPr>
                                <w:ilvl w:val="1"/>
                                <w:numId w:val="6"/>
                              </w:numPr>
                              <w:tabs>
                                <w:tab w:val="clear" w:pos="1440"/>
                                <w:tab w:val="left" w:pos="720"/>
                              </w:tabs>
                              <w:spacing w:after="0" w:line="216" w:lineRule="auto"/>
                              <w:ind w:left="720" w:hanging="270"/>
                              <w:rPr>
                                <w:sz w:val="20"/>
                              </w:rPr>
                            </w:pPr>
                            <w:r>
                              <w:rPr>
                                <w:color w:val="000000" w:themeColor="dark1"/>
                                <w:kern w:val="24"/>
                                <w:sz w:val="20"/>
                                <w:szCs w:val="44"/>
                              </w:rPr>
                              <w:t>Preparar y proporcionar material didáctico.</w:t>
                            </w:r>
                          </w:p>
                          <w:p w14:paraId="7B1DE63C" w14:textId="77777777" w:rsidR="00E10659" w:rsidRDefault="00EA03F1">
                            <w:pPr>
                              <w:pStyle w:val="ListParagraph"/>
                              <w:numPr>
                                <w:ilvl w:val="1"/>
                                <w:numId w:val="6"/>
                              </w:numPr>
                              <w:tabs>
                                <w:tab w:val="clear" w:pos="1440"/>
                                <w:tab w:val="left" w:pos="720"/>
                              </w:tabs>
                              <w:spacing w:after="0" w:line="216" w:lineRule="auto"/>
                              <w:ind w:left="720" w:hanging="270"/>
                              <w:rPr>
                                <w:sz w:val="20"/>
                              </w:rPr>
                            </w:pPr>
                            <w:r>
                              <w:rPr>
                                <w:color w:val="000000" w:themeColor="dark1"/>
                                <w:kern w:val="24"/>
                                <w:sz w:val="20"/>
                                <w:szCs w:val="44"/>
                              </w:rPr>
                              <w:t xml:space="preserve">Facilitar la logística para la capacitación y el transporte de los </w:t>
                            </w:r>
                            <w:r w:rsidR="00A00EF9">
                              <w:rPr>
                                <w:color w:val="000000" w:themeColor="dark1"/>
                                <w:kern w:val="24"/>
                                <w:sz w:val="20"/>
                                <w:szCs w:val="44"/>
                              </w:rPr>
                              <w:t xml:space="preserve">monitores </w:t>
                            </w:r>
                            <w:r>
                              <w:rPr>
                                <w:color w:val="000000" w:themeColor="dark1"/>
                                <w:kern w:val="24"/>
                                <w:sz w:val="20"/>
                                <w:szCs w:val="44"/>
                              </w:rPr>
                              <w:t>independientes.</w:t>
                            </w:r>
                          </w:p>
                          <w:p w14:paraId="45168BC6" w14:textId="77777777" w:rsidR="00A00EF9" w:rsidRPr="00A00EF9" w:rsidRDefault="00EA03F1" w:rsidP="00A00EF9">
                            <w:pPr>
                              <w:pStyle w:val="ListParagraph"/>
                              <w:numPr>
                                <w:ilvl w:val="1"/>
                                <w:numId w:val="6"/>
                              </w:numPr>
                              <w:tabs>
                                <w:tab w:val="clear" w:pos="1440"/>
                                <w:tab w:val="left" w:pos="720"/>
                              </w:tabs>
                              <w:spacing w:after="0" w:line="216" w:lineRule="auto"/>
                              <w:ind w:left="720" w:hanging="270"/>
                              <w:rPr>
                                <w:sz w:val="20"/>
                              </w:rPr>
                            </w:pPr>
                            <w:r w:rsidRPr="00A00EF9">
                              <w:rPr>
                                <w:color w:val="000000" w:themeColor="dark1"/>
                                <w:kern w:val="24"/>
                                <w:sz w:val="20"/>
                                <w:szCs w:val="44"/>
                              </w:rPr>
                              <w:t xml:space="preserve">Facilitar la reproducción y distribución de los cuestionarios y lineamientos </w:t>
                            </w:r>
                          </w:p>
                          <w:p w14:paraId="0CFD0E10" w14:textId="77777777" w:rsidR="00E10659" w:rsidRPr="00A00EF9" w:rsidRDefault="00EA03F1" w:rsidP="00A00EF9">
                            <w:pPr>
                              <w:pStyle w:val="ListParagraph"/>
                              <w:numPr>
                                <w:ilvl w:val="1"/>
                                <w:numId w:val="6"/>
                              </w:numPr>
                              <w:tabs>
                                <w:tab w:val="clear" w:pos="1440"/>
                                <w:tab w:val="left" w:pos="720"/>
                              </w:tabs>
                              <w:spacing w:after="0" w:line="216" w:lineRule="auto"/>
                              <w:ind w:left="720" w:hanging="270"/>
                              <w:rPr>
                                <w:sz w:val="20"/>
                              </w:rPr>
                            </w:pPr>
                            <w:r w:rsidRPr="00A00EF9">
                              <w:rPr>
                                <w:color w:val="000000" w:themeColor="dark1"/>
                                <w:kern w:val="24"/>
                                <w:sz w:val="20"/>
                                <w:szCs w:val="44"/>
                              </w:rPr>
                              <w:t>Decidir si se eligen más sitios o si se hace un barrido.</w:t>
                            </w:r>
                          </w:p>
                        </w:txbxContent>
                      </wps:txbx>
                      <wps:bodyPr spcFirstLastPara="0" vert="horz" wrap="square" lIns="91440" tIns="91440" rIns="91440" bIns="9144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6594EB" id="Freeform 10" o:spid="_x0000_s1031" style="position:absolute;margin-left:114.45pt;margin-top:14.7pt;width:380.85pt;height:93.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0290,3901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" adj="-11796480,,5400" path="m1610290,650253r,2600934c1610290,3610312,1560694,3901440,1499515,3901440l,3901440r,l,,,,1499515,v61179,,110775,291128,110775,650253xe" fillcolor="#c6d9f1" strokecolor="#e8d0d0" strokeweight="2pt">
                <v:fill opacity="59110f"/>
                <v:stroke opacity="59110f" joinstyle="miter"/>
                <v:formulas/>
                <v:path arrowok="t" o:connecttype="custom" o:connectlocs="806135,0;4030576,0;4836711,81643;4836711,1186815;4836711,1186815;0,1186815;0,1186815;0,81643;806135,0" o:connectangles="0,0,0,0,0,0,0,0,0" textboxrect="0,0,1610290,3901440"/>
                <v:textbox inset=",7.2pt,,7.2pt">
                  <w:txbxContent>
                    <w:p w14:paraId="2772A6AD" w14:textId="77777777" w:rsidR="00E10659" w:rsidRDefault="00EA03F1">
                      <w:pPr>
                        <w:pStyle w:val="ListParagraph"/>
                        <w:numPr>
                          <w:ilvl w:val="1"/>
                          <w:numId w:val="6"/>
                        </w:numPr>
                        <w:tabs>
                          <w:tab w:val="clear" w:pos="1440"/>
                          <w:tab w:val="left" w:pos="720"/>
                        </w:tabs>
                        <w:spacing w:after="0" w:line="216" w:lineRule="auto"/>
                        <w:ind w:left="720" w:hanging="270"/>
                        <w:rPr>
                          <w:sz w:val="20"/>
                          <w:szCs w:val="24"/>
                        </w:rPr>
                      </w:pPr>
                      <w:r>
                        <w:rPr>
                          <w:color w:val="000000" w:themeColor="dark1"/>
                          <w:kern w:val="24"/>
                          <w:sz w:val="20"/>
                          <w:szCs w:val="44"/>
                        </w:rPr>
                        <w:t>Elegir los sitios que se visitarán.</w:t>
                      </w:r>
                    </w:p>
                    <w:p w14:paraId="74710639" w14:textId="77777777" w:rsidR="00E10659" w:rsidRDefault="00EA03F1">
                      <w:pPr>
                        <w:pStyle w:val="ListParagraph"/>
                        <w:numPr>
                          <w:ilvl w:val="1"/>
                          <w:numId w:val="6"/>
                        </w:numPr>
                        <w:tabs>
                          <w:tab w:val="clear" w:pos="1440"/>
                          <w:tab w:val="left" w:pos="720"/>
                        </w:tabs>
                        <w:spacing w:after="0" w:line="216" w:lineRule="auto"/>
                        <w:ind w:left="720" w:hanging="270"/>
                        <w:rPr>
                          <w:sz w:val="20"/>
                        </w:rPr>
                      </w:pPr>
                      <w:r>
                        <w:rPr>
                          <w:color w:val="000000" w:themeColor="dark1"/>
                          <w:kern w:val="24"/>
                          <w:sz w:val="20"/>
                          <w:szCs w:val="44"/>
                        </w:rPr>
                        <w:t>Elaborar microplanes.</w:t>
                      </w:r>
                    </w:p>
                    <w:p w14:paraId="2F08AE92" w14:textId="77777777" w:rsidR="00E10659" w:rsidRDefault="00EA03F1">
                      <w:pPr>
                        <w:pStyle w:val="ListParagraph"/>
                        <w:numPr>
                          <w:ilvl w:val="1"/>
                          <w:numId w:val="6"/>
                        </w:numPr>
                        <w:tabs>
                          <w:tab w:val="clear" w:pos="1440"/>
                          <w:tab w:val="left" w:pos="720"/>
                        </w:tabs>
                        <w:spacing w:after="0" w:line="216" w:lineRule="auto"/>
                        <w:ind w:left="720" w:hanging="270"/>
                        <w:rPr>
                          <w:sz w:val="20"/>
                        </w:rPr>
                      </w:pPr>
                      <w:r>
                        <w:rPr>
                          <w:color w:val="000000" w:themeColor="dark1"/>
                          <w:kern w:val="24"/>
                          <w:sz w:val="20"/>
                          <w:szCs w:val="44"/>
                        </w:rPr>
                        <w:t>Preparar y proporcionar material didáctico.</w:t>
                      </w:r>
                    </w:p>
                    <w:p w14:paraId="7B1DE63C" w14:textId="77777777" w:rsidR="00E10659" w:rsidRDefault="00EA03F1">
                      <w:pPr>
                        <w:pStyle w:val="ListParagraph"/>
                        <w:numPr>
                          <w:ilvl w:val="1"/>
                          <w:numId w:val="6"/>
                        </w:numPr>
                        <w:tabs>
                          <w:tab w:val="clear" w:pos="1440"/>
                          <w:tab w:val="left" w:pos="720"/>
                        </w:tabs>
                        <w:spacing w:after="0" w:line="216" w:lineRule="auto"/>
                        <w:ind w:left="720" w:hanging="270"/>
                        <w:rPr>
                          <w:sz w:val="20"/>
                        </w:rPr>
                      </w:pPr>
                      <w:r>
                        <w:rPr>
                          <w:color w:val="000000" w:themeColor="dark1"/>
                          <w:kern w:val="24"/>
                          <w:sz w:val="20"/>
                          <w:szCs w:val="44"/>
                        </w:rPr>
                        <w:t xml:space="preserve">Facilitar la logística para la capacitación y el transporte de los </w:t>
                      </w:r>
                      <w:r w:rsidR="00A00EF9">
                        <w:rPr>
                          <w:color w:val="000000" w:themeColor="dark1"/>
                          <w:kern w:val="24"/>
                          <w:sz w:val="20"/>
                          <w:szCs w:val="44"/>
                        </w:rPr>
                        <w:t xml:space="preserve">monitores </w:t>
                      </w:r>
                      <w:r>
                        <w:rPr>
                          <w:color w:val="000000" w:themeColor="dark1"/>
                          <w:kern w:val="24"/>
                          <w:sz w:val="20"/>
                          <w:szCs w:val="44"/>
                        </w:rPr>
                        <w:t>independientes.</w:t>
                      </w:r>
                    </w:p>
                    <w:p w14:paraId="45168BC6" w14:textId="77777777" w:rsidR="00A00EF9" w:rsidRPr="00A00EF9" w:rsidRDefault="00EA03F1" w:rsidP="00A00EF9">
                      <w:pPr>
                        <w:pStyle w:val="ListParagraph"/>
                        <w:numPr>
                          <w:ilvl w:val="1"/>
                          <w:numId w:val="6"/>
                        </w:numPr>
                        <w:tabs>
                          <w:tab w:val="clear" w:pos="1440"/>
                          <w:tab w:val="left" w:pos="720"/>
                        </w:tabs>
                        <w:spacing w:after="0" w:line="216" w:lineRule="auto"/>
                        <w:ind w:left="720" w:hanging="270"/>
                        <w:rPr>
                          <w:sz w:val="20"/>
                        </w:rPr>
                      </w:pPr>
                      <w:r w:rsidRPr="00A00EF9">
                        <w:rPr>
                          <w:color w:val="000000" w:themeColor="dark1"/>
                          <w:kern w:val="24"/>
                          <w:sz w:val="20"/>
                          <w:szCs w:val="44"/>
                        </w:rPr>
                        <w:t xml:space="preserve">Facilitar la reproducción y distribución de los cuestionarios y lineamientos </w:t>
                      </w:r>
                    </w:p>
                    <w:p w14:paraId="0CFD0E10" w14:textId="77777777" w:rsidR="00E10659" w:rsidRPr="00A00EF9" w:rsidRDefault="00EA03F1" w:rsidP="00A00EF9">
                      <w:pPr>
                        <w:pStyle w:val="ListParagraph"/>
                        <w:numPr>
                          <w:ilvl w:val="1"/>
                          <w:numId w:val="6"/>
                        </w:numPr>
                        <w:tabs>
                          <w:tab w:val="clear" w:pos="1440"/>
                          <w:tab w:val="left" w:pos="720"/>
                        </w:tabs>
                        <w:spacing w:after="0" w:line="216" w:lineRule="auto"/>
                        <w:ind w:left="720" w:hanging="270"/>
                        <w:rPr>
                          <w:sz w:val="20"/>
                        </w:rPr>
                      </w:pPr>
                      <w:r w:rsidRPr="00A00EF9">
                        <w:rPr>
                          <w:color w:val="000000" w:themeColor="dark1"/>
                          <w:kern w:val="24"/>
                          <w:sz w:val="20"/>
                          <w:szCs w:val="44"/>
                        </w:rPr>
                        <w:t>Decidir si se eligen más sitios o si se hace un barrido.</w:t>
                      </w:r>
                    </w:p>
                  </w:txbxContent>
                </v:textbox>
              </v:shape>
            </w:pict>
          </mc:Fallback>
        </mc:AlternateContent>
      </w:r>
    </w:p>
    <w:p w14:paraId="7F3F0007" w14:textId="77777777" w:rsidR="00E10659" w:rsidRDefault="00E10659">
      <w:pPr>
        <w:rPr>
          <w:b/>
        </w:rPr>
      </w:pPr>
    </w:p>
    <w:p w14:paraId="2EF10015" w14:textId="77777777" w:rsidR="00E10659" w:rsidRDefault="00E10659">
      <w:pPr>
        <w:rPr>
          <w:b/>
        </w:rPr>
      </w:pPr>
    </w:p>
    <w:p w14:paraId="6E9D0310" w14:textId="77777777" w:rsidR="00E10659" w:rsidRDefault="00E10659">
      <w:pPr>
        <w:rPr>
          <w:noProof/>
        </w:rPr>
      </w:pPr>
    </w:p>
    <w:p w14:paraId="188B6A10" w14:textId="77777777" w:rsidR="00E10659" w:rsidRDefault="00E10659">
      <w:pPr>
        <w:rPr>
          <w:noProof/>
        </w:rPr>
      </w:pPr>
    </w:p>
    <w:p w14:paraId="377094FF" w14:textId="77777777" w:rsidR="00E10659" w:rsidRDefault="00E10659">
      <w:pPr>
        <w:rPr>
          <w:b/>
        </w:rPr>
      </w:pPr>
    </w:p>
    <w:p w14:paraId="7510C26A" w14:textId="77777777" w:rsidR="00E10659" w:rsidRDefault="00E10659">
      <w:pPr>
        <w:rPr>
          <w:iCs/>
        </w:rPr>
      </w:pPr>
    </w:p>
    <w:p w14:paraId="1EFF5D29" w14:textId="77777777" w:rsidR="00E10659" w:rsidRDefault="00E10659">
      <w:pPr>
        <w:rPr>
          <w:iCs/>
        </w:rPr>
      </w:pPr>
    </w:p>
    <w:p w14:paraId="45A5C317" w14:textId="77777777" w:rsidR="00E10659" w:rsidRDefault="00E10659"/>
    <w:p w14:paraId="033A10FE" w14:textId="77777777" w:rsidR="00E10659" w:rsidRDefault="00E10659"/>
    <w:sectPr w:rsidR="00E10659" w:rsidSect="00F32D99">
      <w:headerReference w:type="first" r:id="rId14"/>
      <w:pgSz w:w="11906" w:h="16838"/>
      <w:pgMar w:top="1440" w:right="1440" w:bottom="851" w:left="144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A2DF" w14:textId="77777777" w:rsidR="005A7864" w:rsidRDefault="005A7864">
      <w:pPr>
        <w:spacing w:after="0" w:line="240" w:lineRule="auto"/>
        <w:rPr>
          <w:lang w:val="en-US" w:eastAsia="en-US"/>
        </w:rPr>
      </w:pPr>
      <w:r>
        <w:rPr>
          <w:lang w:val="en-US" w:eastAsia="en-US"/>
        </w:rPr>
        <w:separator/>
      </w:r>
    </w:p>
  </w:endnote>
  <w:endnote w:type="continuationSeparator" w:id="0">
    <w:p w14:paraId="7692B0A1" w14:textId="77777777" w:rsidR="005A7864" w:rsidRDefault="005A7864">
      <w:pPr>
        <w:spacing w:after="0" w:line="240" w:lineRule="auto"/>
        <w:rPr>
          <w:lang w:val="en-US" w:eastAsia="en-US"/>
        </w:rPr>
      </w:pPr>
      <w:r>
        <w:rPr>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342E" w14:textId="77777777" w:rsidR="005A7864" w:rsidRDefault="005A7864">
      <w:pPr>
        <w:spacing w:after="0" w:line="240" w:lineRule="auto"/>
      </w:pPr>
      <w:r>
        <w:separator/>
      </w:r>
    </w:p>
  </w:footnote>
  <w:footnote w:type="continuationSeparator" w:id="0">
    <w:p w14:paraId="67EF0A3C" w14:textId="77777777" w:rsidR="005A7864" w:rsidRDefault="005A7864">
      <w:pPr>
        <w:spacing w:after="0" w:line="240" w:lineRule="auto"/>
        <w:rPr>
          <w:lang w:val="en-US" w:eastAsia="en-US"/>
        </w:rPr>
      </w:pPr>
      <w:r>
        <w:rPr>
          <w:lang w:val="en-US" w:eastAsia="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08C3" w14:textId="77777777" w:rsidR="00E10659" w:rsidRDefault="00EA03F1">
    <w:pPr>
      <w:pStyle w:val="Header"/>
    </w:pPr>
    <w:r>
      <w:rPr>
        <w:noProof/>
        <w:lang w:val="en-US" w:eastAsia="en-US"/>
      </w:rPr>
      <w:drawing>
        <wp:inline distT="0" distB="0" distL="0" distR="0" wp14:anchorId="00E74C1A" wp14:editId="445F366B">
          <wp:extent cx="5510530" cy="61214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0530"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32E40"/>
    <w:multiLevelType w:val="hybridMultilevel"/>
    <w:tmpl w:val="0024D930"/>
    <w:lvl w:ilvl="0" w:tplc="8C0C160A">
      <w:start w:val="1"/>
      <w:numFmt w:val="bullet"/>
      <w:lvlText w:val="•"/>
      <w:lvlJc w:val="left"/>
      <w:pPr>
        <w:tabs>
          <w:tab w:val="num" w:pos="720"/>
        </w:tabs>
        <w:ind w:left="720" w:hanging="360"/>
      </w:pPr>
      <w:rPr>
        <w:rFonts w:ascii="Times New Roman" w:hAnsi="Times New Roman" w:hint="default"/>
      </w:rPr>
    </w:lvl>
    <w:lvl w:ilvl="1" w:tplc="C3FAF846">
      <w:start w:val="1"/>
      <w:numFmt w:val="bullet"/>
      <w:lvlText w:val="•"/>
      <w:lvlJc w:val="left"/>
      <w:pPr>
        <w:tabs>
          <w:tab w:val="num" w:pos="1440"/>
        </w:tabs>
        <w:ind w:left="1440" w:hanging="360"/>
      </w:pPr>
      <w:rPr>
        <w:rFonts w:ascii="Times New Roman" w:hAnsi="Times New Roman" w:hint="default"/>
      </w:rPr>
    </w:lvl>
    <w:lvl w:ilvl="2" w:tplc="2D6E510C" w:tentative="1">
      <w:start w:val="1"/>
      <w:numFmt w:val="bullet"/>
      <w:lvlText w:val="•"/>
      <w:lvlJc w:val="left"/>
      <w:pPr>
        <w:tabs>
          <w:tab w:val="num" w:pos="2160"/>
        </w:tabs>
        <w:ind w:left="2160" w:hanging="360"/>
      </w:pPr>
      <w:rPr>
        <w:rFonts w:ascii="Times New Roman" w:hAnsi="Times New Roman" w:hint="default"/>
      </w:rPr>
    </w:lvl>
    <w:lvl w:ilvl="3" w:tplc="B994E400" w:tentative="1">
      <w:start w:val="1"/>
      <w:numFmt w:val="bullet"/>
      <w:lvlText w:val="•"/>
      <w:lvlJc w:val="left"/>
      <w:pPr>
        <w:tabs>
          <w:tab w:val="num" w:pos="2880"/>
        </w:tabs>
        <w:ind w:left="2880" w:hanging="360"/>
      </w:pPr>
      <w:rPr>
        <w:rFonts w:ascii="Times New Roman" w:hAnsi="Times New Roman" w:hint="default"/>
      </w:rPr>
    </w:lvl>
    <w:lvl w:ilvl="4" w:tplc="7F7A071A" w:tentative="1">
      <w:start w:val="1"/>
      <w:numFmt w:val="bullet"/>
      <w:lvlText w:val="•"/>
      <w:lvlJc w:val="left"/>
      <w:pPr>
        <w:tabs>
          <w:tab w:val="num" w:pos="3600"/>
        </w:tabs>
        <w:ind w:left="3600" w:hanging="360"/>
      </w:pPr>
      <w:rPr>
        <w:rFonts w:ascii="Times New Roman" w:hAnsi="Times New Roman" w:hint="default"/>
      </w:rPr>
    </w:lvl>
    <w:lvl w:ilvl="5" w:tplc="E78201C8" w:tentative="1">
      <w:start w:val="1"/>
      <w:numFmt w:val="bullet"/>
      <w:lvlText w:val="•"/>
      <w:lvlJc w:val="left"/>
      <w:pPr>
        <w:tabs>
          <w:tab w:val="num" w:pos="4320"/>
        </w:tabs>
        <w:ind w:left="4320" w:hanging="360"/>
      </w:pPr>
      <w:rPr>
        <w:rFonts w:ascii="Times New Roman" w:hAnsi="Times New Roman" w:hint="default"/>
      </w:rPr>
    </w:lvl>
    <w:lvl w:ilvl="6" w:tplc="A31E3D82" w:tentative="1">
      <w:start w:val="1"/>
      <w:numFmt w:val="bullet"/>
      <w:lvlText w:val="•"/>
      <w:lvlJc w:val="left"/>
      <w:pPr>
        <w:tabs>
          <w:tab w:val="num" w:pos="5040"/>
        </w:tabs>
        <w:ind w:left="5040" w:hanging="360"/>
      </w:pPr>
      <w:rPr>
        <w:rFonts w:ascii="Times New Roman" w:hAnsi="Times New Roman" w:hint="default"/>
      </w:rPr>
    </w:lvl>
    <w:lvl w:ilvl="7" w:tplc="F196C006" w:tentative="1">
      <w:start w:val="1"/>
      <w:numFmt w:val="bullet"/>
      <w:lvlText w:val="•"/>
      <w:lvlJc w:val="left"/>
      <w:pPr>
        <w:tabs>
          <w:tab w:val="num" w:pos="5760"/>
        </w:tabs>
        <w:ind w:left="5760" w:hanging="360"/>
      </w:pPr>
      <w:rPr>
        <w:rFonts w:ascii="Times New Roman" w:hAnsi="Times New Roman" w:hint="default"/>
      </w:rPr>
    </w:lvl>
    <w:lvl w:ilvl="8" w:tplc="3D6009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8E252E2"/>
    <w:multiLevelType w:val="hybridMultilevel"/>
    <w:tmpl w:val="D6DC6AEE"/>
    <w:lvl w:ilvl="0" w:tplc="BA6C3626">
      <w:start w:val="1"/>
      <w:numFmt w:val="bullet"/>
      <w:lvlText w:val="•"/>
      <w:lvlJc w:val="left"/>
      <w:pPr>
        <w:tabs>
          <w:tab w:val="num" w:pos="360"/>
        </w:tabs>
        <w:ind w:left="360" w:hanging="360"/>
      </w:pPr>
      <w:rPr>
        <w:rFonts w:ascii="Arial" w:hAnsi="Arial" w:hint="default"/>
      </w:rPr>
    </w:lvl>
    <w:lvl w:ilvl="1" w:tplc="A516D598">
      <w:start w:val="195"/>
      <w:numFmt w:val="bullet"/>
      <w:lvlText w:val=""/>
      <w:lvlJc w:val="left"/>
      <w:pPr>
        <w:tabs>
          <w:tab w:val="num" w:pos="1080"/>
        </w:tabs>
        <w:ind w:left="1080" w:hanging="360"/>
      </w:pPr>
      <w:rPr>
        <w:rFonts w:ascii="Wingdings" w:hAnsi="Wingdings" w:hint="default"/>
      </w:rPr>
    </w:lvl>
    <w:lvl w:ilvl="2" w:tplc="CD885490" w:tentative="1">
      <w:start w:val="1"/>
      <w:numFmt w:val="bullet"/>
      <w:lvlText w:val="•"/>
      <w:lvlJc w:val="left"/>
      <w:pPr>
        <w:tabs>
          <w:tab w:val="num" w:pos="1800"/>
        </w:tabs>
        <w:ind w:left="1800" w:hanging="360"/>
      </w:pPr>
      <w:rPr>
        <w:rFonts w:ascii="Arial" w:hAnsi="Arial" w:hint="default"/>
      </w:rPr>
    </w:lvl>
    <w:lvl w:ilvl="3" w:tplc="8AEE4440" w:tentative="1">
      <w:start w:val="1"/>
      <w:numFmt w:val="bullet"/>
      <w:lvlText w:val="•"/>
      <w:lvlJc w:val="left"/>
      <w:pPr>
        <w:tabs>
          <w:tab w:val="num" w:pos="2520"/>
        </w:tabs>
        <w:ind w:left="2520" w:hanging="360"/>
      </w:pPr>
      <w:rPr>
        <w:rFonts w:ascii="Arial" w:hAnsi="Arial" w:hint="default"/>
      </w:rPr>
    </w:lvl>
    <w:lvl w:ilvl="4" w:tplc="CA42E01E" w:tentative="1">
      <w:start w:val="1"/>
      <w:numFmt w:val="bullet"/>
      <w:lvlText w:val="•"/>
      <w:lvlJc w:val="left"/>
      <w:pPr>
        <w:tabs>
          <w:tab w:val="num" w:pos="3240"/>
        </w:tabs>
        <w:ind w:left="3240" w:hanging="360"/>
      </w:pPr>
      <w:rPr>
        <w:rFonts w:ascii="Arial" w:hAnsi="Arial" w:hint="default"/>
      </w:rPr>
    </w:lvl>
    <w:lvl w:ilvl="5" w:tplc="8800E396" w:tentative="1">
      <w:start w:val="1"/>
      <w:numFmt w:val="bullet"/>
      <w:lvlText w:val="•"/>
      <w:lvlJc w:val="left"/>
      <w:pPr>
        <w:tabs>
          <w:tab w:val="num" w:pos="3960"/>
        </w:tabs>
        <w:ind w:left="3960" w:hanging="360"/>
      </w:pPr>
      <w:rPr>
        <w:rFonts w:ascii="Arial" w:hAnsi="Arial" w:hint="default"/>
      </w:rPr>
    </w:lvl>
    <w:lvl w:ilvl="6" w:tplc="894CCB12" w:tentative="1">
      <w:start w:val="1"/>
      <w:numFmt w:val="bullet"/>
      <w:lvlText w:val="•"/>
      <w:lvlJc w:val="left"/>
      <w:pPr>
        <w:tabs>
          <w:tab w:val="num" w:pos="4680"/>
        </w:tabs>
        <w:ind w:left="4680" w:hanging="360"/>
      </w:pPr>
      <w:rPr>
        <w:rFonts w:ascii="Arial" w:hAnsi="Arial" w:hint="default"/>
      </w:rPr>
    </w:lvl>
    <w:lvl w:ilvl="7" w:tplc="1AF81C1A" w:tentative="1">
      <w:start w:val="1"/>
      <w:numFmt w:val="bullet"/>
      <w:lvlText w:val="•"/>
      <w:lvlJc w:val="left"/>
      <w:pPr>
        <w:tabs>
          <w:tab w:val="num" w:pos="5400"/>
        </w:tabs>
        <w:ind w:left="5400" w:hanging="360"/>
      </w:pPr>
      <w:rPr>
        <w:rFonts w:ascii="Arial" w:hAnsi="Arial" w:hint="default"/>
      </w:rPr>
    </w:lvl>
    <w:lvl w:ilvl="8" w:tplc="8F12424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BC17477"/>
    <w:multiLevelType w:val="hybridMultilevel"/>
    <w:tmpl w:val="A6F0C20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BD45631"/>
    <w:multiLevelType w:val="hybridMultilevel"/>
    <w:tmpl w:val="C65C421C"/>
    <w:lvl w:ilvl="0" w:tplc="912CC476">
      <w:start w:val="1"/>
      <w:numFmt w:val="bullet"/>
      <w:lvlText w:val="•"/>
      <w:lvlJc w:val="left"/>
      <w:pPr>
        <w:tabs>
          <w:tab w:val="num" w:pos="720"/>
        </w:tabs>
        <w:ind w:left="720" w:hanging="360"/>
      </w:pPr>
      <w:rPr>
        <w:rFonts w:ascii="Times New Roman" w:hAnsi="Times New Roman" w:hint="default"/>
      </w:rPr>
    </w:lvl>
    <w:lvl w:ilvl="1" w:tplc="740E9AC0">
      <w:start w:val="1"/>
      <w:numFmt w:val="bullet"/>
      <w:lvlText w:val="•"/>
      <w:lvlJc w:val="left"/>
      <w:pPr>
        <w:tabs>
          <w:tab w:val="num" w:pos="1440"/>
        </w:tabs>
        <w:ind w:left="1440" w:hanging="360"/>
      </w:pPr>
      <w:rPr>
        <w:rFonts w:ascii="Times New Roman" w:hAnsi="Times New Roman" w:hint="default"/>
      </w:rPr>
    </w:lvl>
    <w:lvl w:ilvl="2" w:tplc="5E80CEC2" w:tentative="1">
      <w:start w:val="1"/>
      <w:numFmt w:val="bullet"/>
      <w:lvlText w:val="•"/>
      <w:lvlJc w:val="left"/>
      <w:pPr>
        <w:tabs>
          <w:tab w:val="num" w:pos="2160"/>
        </w:tabs>
        <w:ind w:left="2160" w:hanging="360"/>
      </w:pPr>
      <w:rPr>
        <w:rFonts w:ascii="Times New Roman" w:hAnsi="Times New Roman" w:hint="default"/>
      </w:rPr>
    </w:lvl>
    <w:lvl w:ilvl="3" w:tplc="5E1CBC56" w:tentative="1">
      <w:start w:val="1"/>
      <w:numFmt w:val="bullet"/>
      <w:lvlText w:val="•"/>
      <w:lvlJc w:val="left"/>
      <w:pPr>
        <w:tabs>
          <w:tab w:val="num" w:pos="2880"/>
        </w:tabs>
        <w:ind w:left="2880" w:hanging="360"/>
      </w:pPr>
      <w:rPr>
        <w:rFonts w:ascii="Times New Roman" w:hAnsi="Times New Roman" w:hint="default"/>
      </w:rPr>
    </w:lvl>
    <w:lvl w:ilvl="4" w:tplc="D1542A06" w:tentative="1">
      <w:start w:val="1"/>
      <w:numFmt w:val="bullet"/>
      <w:lvlText w:val="•"/>
      <w:lvlJc w:val="left"/>
      <w:pPr>
        <w:tabs>
          <w:tab w:val="num" w:pos="3600"/>
        </w:tabs>
        <w:ind w:left="3600" w:hanging="360"/>
      </w:pPr>
      <w:rPr>
        <w:rFonts w:ascii="Times New Roman" w:hAnsi="Times New Roman" w:hint="default"/>
      </w:rPr>
    </w:lvl>
    <w:lvl w:ilvl="5" w:tplc="97F64A1E" w:tentative="1">
      <w:start w:val="1"/>
      <w:numFmt w:val="bullet"/>
      <w:lvlText w:val="•"/>
      <w:lvlJc w:val="left"/>
      <w:pPr>
        <w:tabs>
          <w:tab w:val="num" w:pos="4320"/>
        </w:tabs>
        <w:ind w:left="4320" w:hanging="360"/>
      </w:pPr>
      <w:rPr>
        <w:rFonts w:ascii="Times New Roman" w:hAnsi="Times New Roman" w:hint="default"/>
      </w:rPr>
    </w:lvl>
    <w:lvl w:ilvl="6" w:tplc="C91240E8" w:tentative="1">
      <w:start w:val="1"/>
      <w:numFmt w:val="bullet"/>
      <w:lvlText w:val="•"/>
      <w:lvlJc w:val="left"/>
      <w:pPr>
        <w:tabs>
          <w:tab w:val="num" w:pos="5040"/>
        </w:tabs>
        <w:ind w:left="5040" w:hanging="360"/>
      </w:pPr>
      <w:rPr>
        <w:rFonts w:ascii="Times New Roman" w:hAnsi="Times New Roman" w:hint="default"/>
      </w:rPr>
    </w:lvl>
    <w:lvl w:ilvl="7" w:tplc="70E8E23E" w:tentative="1">
      <w:start w:val="1"/>
      <w:numFmt w:val="bullet"/>
      <w:lvlText w:val="•"/>
      <w:lvlJc w:val="left"/>
      <w:pPr>
        <w:tabs>
          <w:tab w:val="num" w:pos="5760"/>
        </w:tabs>
        <w:ind w:left="5760" w:hanging="360"/>
      </w:pPr>
      <w:rPr>
        <w:rFonts w:ascii="Times New Roman" w:hAnsi="Times New Roman" w:hint="default"/>
      </w:rPr>
    </w:lvl>
    <w:lvl w:ilvl="8" w:tplc="FB4647F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1E45DAE"/>
    <w:multiLevelType w:val="hybridMultilevel"/>
    <w:tmpl w:val="733A0FC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45750D"/>
    <w:multiLevelType w:val="hybridMultilevel"/>
    <w:tmpl w:val="8B0E0914"/>
    <w:lvl w:ilvl="0" w:tplc="AB405C64">
      <w:start w:val="1"/>
      <w:numFmt w:val="bullet"/>
      <w:lvlText w:val="•"/>
      <w:lvlJc w:val="left"/>
      <w:pPr>
        <w:tabs>
          <w:tab w:val="num" w:pos="720"/>
        </w:tabs>
        <w:ind w:left="720" w:hanging="360"/>
      </w:pPr>
      <w:rPr>
        <w:rFonts w:ascii="Arial" w:hAnsi="Arial" w:hint="default"/>
      </w:rPr>
    </w:lvl>
    <w:lvl w:ilvl="1" w:tplc="D16CAFB0" w:tentative="1">
      <w:start w:val="1"/>
      <w:numFmt w:val="bullet"/>
      <w:lvlText w:val="•"/>
      <w:lvlJc w:val="left"/>
      <w:pPr>
        <w:tabs>
          <w:tab w:val="num" w:pos="1440"/>
        </w:tabs>
        <w:ind w:left="1440" w:hanging="360"/>
      </w:pPr>
      <w:rPr>
        <w:rFonts w:ascii="Arial" w:hAnsi="Arial" w:hint="default"/>
      </w:rPr>
    </w:lvl>
    <w:lvl w:ilvl="2" w:tplc="67AA7D82" w:tentative="1">
      <w:start w:val="1"/>
      <w:numFmt w:val="bullet"/>
      <w:lvlText w:val="•"/>
      <w:lvlJc w:val="left"/>
      <w:pPr>
        <w:tabs>
          <w:tab w:val="num" w:pos="2160"/>
        </w:tabs>
        <w:ind w:left="2160" w:hanging="360"/>
      </w:pPr>
      <w:rPr>
        <w:rFonts w:ascii="Arial" w:hAnsi="Arial" w:hint="default"/>
      </w:rPr>
    </w:lvl>
    <w:lvl w:ilvl="3" w:tplc="88D00204" w:tentative="1">
      <w:start w:val="1"/>
      <w:numFmt w:val="bullet"/>
      <w:lvlText w:val="•"/>
      <w:lvlJc w:val="left"/>
      <w:pPr>
        <w:tabs>
          <w:tab w:val="num" w:pos="2880"/>
        </w:tabs>
        <w:ind w:left="2880" w:hanging="360"/>
      </w:pPr>
      <w:rPr>
        <w:rFonts w:ascii="Arial" w:hAnsi="Arial" w:hint="default"/>
      </w:rPr>
    </w:lvl>
    <w:lvl w:ilvl="4" w:tplc="BED218EA" w:tentative="1">
      <w:start w:val="1"/>
      <w:numFmt w:val="bullet"/>
      <w:lvlText w:val="•"/>
      <w:lvlJc w:val="left"/>
      <w:pPr>
        <w:tabs>
          <w:tab w:val="num" w:pos="3600"/>
        </w:tabs>
        <w:ind w:left="3600" w:hanging="360"/>
      </w:pPr>
      <w:rPr>
        <w:rFonts w:ascii="Arial" w:hAnsi="Arial" w:hint="default"/>
      </w:rPr>
    </w:lvl>
    <w:lvl w:ilvl="5" w:tplc="303E10E4" w:tentative="1">
      <w:start w:val="1"/>
      <w:numFmt w:val="bullet"/>
      <w:lvlText w:val="•"/>
      <w:lvlJc w:val="left"/>
      <w:pPr>
        <w:tabs>
          <w:tab w:val="num" w:pos="4320"/>
        </w:tabs>
        <w:ind w:left="4320" w:hanging="360"/>
      </w:pPr>
      <w:rPr>
        <w:rFonts w:ascii="Arial" w:hAnsi="Arial" w:hint="default"/>
      </w:rPr>
    </w:lvl>
    <w:lvl w:ilvl="6" w:tplc="72524296" w:tentative="1">
      <w:start w:val="1"/>
      <w:numFmt w:val="bullet"/>
      <w:lvlText w:val="•"/>
      <w:lvlJc w:val="left"/>
      <w:pPr>
        <w:tabs>
          <w:tab w:val="num" w:pos="5040"/>
        </w:tabs>
        <w:ind w:left="5040" w:hanging="360"/>
      </w:pPr>
      <w:rPr>
        <w:rFonts w:ascii="Arial" w:hAnsi="Arial" w:hint="default"/>
      </w:rPr>
    </w:lvl>
    <w:lvl w:ilvl="7" w:tplc="D3C4B608" w:tentative="1">
      <w:start w:val="1"/>
      <w:numFmt w:val="bullet"/>
      <w:lvlText w:val="•"/>
      <w:lvlJc w:val="left"/>
      <w:pPr>
        <w:tabs>
          <w:tab w:val="num" w:pos="5760"/>
        </w:tabs>
        <w:ind w:left="5760" w:hanging="360"/>
      </w:pPr>
      <w:rPr>
        <w:rFonts w:ascii="Arial" w:hAnsi="Arial" w:hint="default"/>
      </w:rPr>
    </w:lvl>
    <w:lvl w:ilvl="8" w:tplc="DDA003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2123A2"/>
    <w:multiLevelType w:val="hybridMultilevel"/>
    <w:tmpl w:val="886C3A94"/>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E544934"/>
    <w:multiLevelType w:val="hybridMultilevel"/>
    <w:tmpl w:val="3816F594"/>
    <w:lvl w:ilvl="0" w:tplc="C37CF34C">
      <w:start w:val="1"/>
      <w:numFmt w:val="bullet"/>
      <w:lvlText w:val="•"/>
      <w:lvlJc w:val="left"/>
      <w:pPr>
        <w:tabs>
          <w:tab w:val="num" w:pos="720"/>
        </w:tabs>
        <w:ind w:left="720" w:hanging="360"/>
      </w:pPr>
      <w:rPr>
        <w:rFonts w:ascii="Arial" w:hAnsi="Arial" w:hint="default"/>
      </w:rPr>
    </w:lvl>
    <w:lvl w:ilvl="1" w:tplc="2E12AEB0">
      <w:start w:val="195"/>
      <w:numFmt w:val="bullet"/>
      <w:lvlText w:val="•"/>
      <w:lvlJc w:val="left"/>
      <w:pPr>
        <w:tabs>
          <w:tab w:val="num" w:pos="1440"/>
        </w:tabs>
        <w:ind w:left="1440" w:hanging="360"/>
      </w:pPr>
      <w:rPr>
        <w:rFonts w:ascii="Arial" w:hAnsi="Arial" w:hint="default"/>
      </w:rPr>
    </w:lvl>
    <w:lvl w:ilvl="2" w:tplc="316456C4" w:tentative="1">
      <w:start w:val="1"/>
      <w:numFmt w:val="bullet"/>
      <w:lvlText w:val="•"/>
      <w:lvlJc w:val="left"/>
      <w:pPr>
        <w:tabs>
          <w:tab w:val="num" w:pos="2160"/>
        </w:tabs>
        <w:ind w:left="2160" w:hanging="360"/>
      </w:pPr>
      <w:rPr>
        <w:rFonts w:ascii="Arial" w:hAnsi="Arial" w:hint="default"/>
      </w:rPr>
    </w:lvl>
    <w:lvl w:ilvl="3" w:tplc="1B1A2B74" w:tentative="1">
      <w:start w:val="1"/>
      <w:numFmt w:val="bullet"/>
      <w:lvlText w:val="•"/>
      <w:lvlJc w:val="left"/>
      <w:pPr>
        <w:tabs>
          <w:tab w:val="num" w:pos="2880"/>
        </w:tabs>
        <w:ind w:left="2880" w:hanging="360"/>
      </w:pPr>
      <w:rPr>
        <w:rFonts w:ascii="Arial" w:hAnsi="Arial" w:hint="default"/>
      </w:rPr>
    </w:lvl>
    <w:lvl w:ilvl="4" w:tplc="67A20AE0" w:tentative="1">
      <w:start w:val="1"/>
      <w:numFmt w:val="bullet"/>
      <w:lvlText w:val="•"/>
      <w:lvlJc w:val="left"/>
      <w:pPr>
        <w:tabs>
          <w:tab w:val="num" w:pos="3600"/>
        </w:tabs>
        <w:ind w:left="3600" w:hanging="360"/>
      </w:pPr>
      <w:rPr>
        <w:rFonts w:ascii="Arial" w:hAnsi="Arial" w:hint="default"/>
      </w:rPr>
    </w:lvl>
    <w:lvl w:ilvl="5" w:tplc="7400C792" w:tentative="1">
      <w:start w:val="1"/>
      <w:numFmt w:val="bullet"/>
      <w:lvlText w:val="•"/>
      <w:lvlJc w:val="left"/>
      <w:pPr>
        <w:tabs>
          <w:tab w:val="num" w:pos="4320"/>
        </w:tabs>
        <w:ind w:left="4320" w:hanging="360"/>
      </w:pPr>
      <w:rPr>
        <w:rFonts w:ascii="Arial" w:hAnsi="Arial" w:hint="default"/>
      </w:rPr>
    </w:lvl>
    <w:lvl w:ilvl="6" w:tplc="B742E5C0" w:tentative="1">
      <w:start w:val="1"/>
      <w:numFmt w:val="bullet"/>
      <w:lvlText w:val="•"/>
      <w:lvlJc w:val="left"/>
      <w:pPr>
        <w:tabs>
          <w:tab w:val="num" w:pos="5040"/>
        </w:tabs>
        <w:ind w:left="5040" w:hanging="360"/>
      </w:pPr>
      <w:rPr>
        <w:rFonts w:ascii="Arial" w:hAnsi="Arial" w:hint="default"/>
      </w:rPr>
    </w:lvl>
    <w:lvl w:ilvl="7" w:tplc="AF9433D0" w:tentative="1">
      <w:start w:val="1"/>
      <w:numFmt w:val="bullet"/>
      <w:lvlText w:val="•"/>
      <w:lvlJc w:val="left"/>
      <w:pPr>
        <w:tabs>
          <w:tab w:val="num" w:pos="5760"/>
        </w:tabs>
        <w:ind w:left="5760" w:hanging="360"/>
      </w:pPr>
      <w:rPr>
        <w:rFonts w:ascii="Arial" w:hAnsi="Arial" w:hint="default"/>
      </w:rPr>
    </w:lvl>
    <w:lvl w:ilvl="8" w:tplc="11E029E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659"/>
    <w:rsid w:val="0000119E"/>
    <w:rsid w:val="003352C4"/>
    <w:rsid w:val="004F3A78"/>
    <w:rsid w:val="005A7864"/>
    <w:rsid w:val="006A6757"/>
    <w:rsid w:val="00994718"/>
    <w:rsid w:val="009D2ED8"/>
    <w:rsid w:val="00A00EF9"/>
    <w:rsid w:val="00D90CB8"/>
    <w:rsid w:val="00E10659"/>
    <w:rsid w:val="00EA03F1"/>
    <w:rsid w:val="00F32D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65D25"/>
  <w15:docId w15:val="{BF45C751-3BBD-45E1-A09B-1C15E520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s-ES_tradnl" w:eastAsia="es-ES_tradnl"/>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eastAsia="Times New Roman" w:cs="Times New Roman"/>
      <w:lang w:val="es-ES_tradnl" w:eastAsia="es-ES_tradn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eastAsia="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C0975A-BC73-4741-BC54-C9BCB377F47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19D63FB8-8D57-4201-A06F-52F9D8E47081}">
      <dgm:prSet phldrT="[Text]"/>
      <dgm:spPr/>
      <dgm:t>
        <a:bodyPr/>
        <a:lstStyle/>
        <a:p>
          <a:pPr algn="ctr"/>
          <a:r>
            <a:rPr lang="es-ES_tradnl" b="1" dirty="0"/>
            <a:t>Monitores independientes</a:t>
          </a:r>
          <a:endParaRPr lang="en-US" b="1" dirty="0"/>
        </a:p>
      </dgm:t>
    </dgm:pt>
    <dgm:pt modelId="{D86B6698-DB68-4686-9013-D0164D245E6E}" type="parTrans" cxnId="{5C0B73D5-EA73-4DF5-90DC-140C0C2F88C9}">
      <dgm:prSet/>
      <dgm:spPr/>
      <dgm:t>
        <a:bodyPr/>
        <a:lstStyle/>
        <a:p>
          <a:endParaRPr lang="en-US"/>
        </a:p>
      </dgm:t>
    </dgm:pt>
    <dgm:pt modelId="{77E895AE-3DBB-4375-B955-BBF0FC3353E0}" type="sibTrans" cxnId="{5C0B73D5-EA73-4DF5-90DC-140C0C2F88C9}">
      <dgm:prSet/>
      <dgm:spPr/>
      <dgm:t>
        <a:bodyPr/>
        <a:lstStyle/>
        <a:p>
          <a:endParaRPr lang="en-US"/>
        </a:p>
      </dgm:t>
    </dgm:pt>
    <dgm:pt modelId="{750E8B2A-C016-4B1E-B7D4-3DFE07FB14C7}">
      <dgm:prSet phldrT="[Text]"/>
      <dgm:spPr/>
      <dgm:t>
        <a:bodyPr/>
        <a:lstStyle/>
        <a:p>
          <a:pPr algn="ctr"/>
          <a:r>
            <a:rPr lang="es-ES_tradnl" b="1" dirty="0"/>
            <a:t>Evalúan los almacenes de la cadena de frío y los puntos de servicio donde se recogerán los datos</a:t>
          </a:r>
          <a:endParaRPr lang="en-US" b="1" dirty="0"/>
        </a:p>
      </dgm:t>
    </dgm:pt>
    <dgm:pt modelId="{B4BD1E69-0EC0-4C0F-B747-A837F6ED4ADF}" type="parTrans" cxnId="{0DCB2485-9B99-4B29-84A1-4C46E3425A22}">
      <dgm:prSet/>
      <dgm:spPr/>
      <dgm:t>
        <a:bodyPr/>
        <a:lstStyle/>
        <a:p>
          <a:endParaRPr lang="en-US"/>
        </a:p>
      </dgm:t>
    </dgm:pt>
    <dgm:pt modelId="{B3383DCC-B431-4DF3-8A5A-F76B42349A8D}" type="sibTrans" cxnId="{0DCB2485-9B99-4B29-84A1-4C46E3425A22}">
      <dgm:prSet/>
      <dgm:spPr/>
      <dgm:t>
        <a:bodyPr/>
        <a:lstStyle/>
        <a:p>
          <a:endParaRPr lang="en-US"/>
        </a:p>
      </dgm:t>
    </dgm:pt>
    <dgm:pt modelId="{49BCA5E8-358B-40D3-8F00-2A73B5C39339}">
      <dgm:prSet phldrT="[Text]"/>
      <dgm:spPr/>
      <dgm:t>
        <a:bodyPr/>
        <a:lstStyle/>
        <a:p>
          <a:pPr algn="ctr"/>
          <a:r>
            <a:rPr lang="en-US" b="1" dirty="0" err="1"/>
            <a:t>Coordinadores</a:t>
          </a:r>
          <a:r>
            <a:rPr lang="en-US" b="1" dirty="0"/>
            <a:t> o </a:t>
          </a:r>
          <a:r>
            <a:rPr lang="en-US" b="1" dirty="0" err="1"/>
            <a:t>supervisores</a:t>
          </a:r>
          <a:r>
            <a:rPr lang="en-US" b="1" dirty="0"/>
            <a:t> del </a:t>
          </a:r>
          <a:r>
            <a:rPr lang="en-US" b="1" dirty="0" err="1"/>
            <a:t> monitoreo</a:t>
          </a:r>
          <a:endParaRPr lang="en-US" b="1" dirty="0"/>
        </a:p>
      </dgm:t>
    </dgm:pt>
    <dgm:pt modelId="{43D63CDF-C374-4002-AE36-457BEAACA56E}" type="parTrans" cxnId="{CB2E078F-9D16-4934-8FA3-6A66E9F5C62D}">
      <dgm:prSet/>
      <dgm:spPr/>
      <dgm:t>
        <a:bodyPr/>
        <a:lstStyle/>
        <a:p>
          <a:endParaRPr lang="en-US"/>
        </a:p>
      </dgm:t>
    </dgm:pt>
    <dgm:pt modelId="{729AA03D-B942-41E3-B263-0A94BD6371D9}" type="sibTrans" cxnId="{CB2E078F-9D16-4934-8FA3-6A66E9F5C62D}">
      <dgm:prSet/>
      <dgm:spPr/>
      <dgm:t>
        <a:bodyPr/>
        <a:lstStyle/>
        <a:p>
          <a:endParaRPr lang="en-US"/>
        </a:p>
      </dgm:t>
    </dgm:pt>
    <dgm:pt modelId="{84FC8E21-7E25-494C-BF14-9D28E0950991}">
      <dgm:prSet phldrT="[Text]"/>
      <dgm:spPr/>
      <dgm:t>
        <a:bodyPr/>
        <a:lstStyle/>
        <a:p>
          <a:pPr algn="ctr"/>
          <a:r>
            <a:rPr lang="es-ES_tradnl" b="1" dirty="0"/>
            <a:t>Administran el seguimiento del cambio</a:t>
          </a:r>
          <a:endParaRPr lang="en-US" b="1" dirty="0"/>
        </a:p>
      </dgm:t>
    </dgm:pt>
    <dgm:pt modelId="{3B97B3C6-2E5C-4221-8DD5-C4A2DB9CFEC9}" type="parTrans" cxnId="{5698C42A-FB81-47B4-BCAF-DF5A1A0513E0}">
      <dgm:prSet/>
      <dgm:spPr/>
      <dgm:t>
        <a:bodyPr/>
        <a:lstStyle/>
        <a:p>
          <a:endParaRPr lang="en-US"/>
        </a:p>
      </dgm:t>
    </dgm:pt>
    <dgm:pt modelId="{C3C5F9BD-7D23-4F16-8077-4CD62EBEA8F6}" type="sibTrans" cxnId="{5698C42A-FB81-47B4-BCAF-DF5A1A0513E0}">
      <dgm:prSet/>
      <dgm:spPr/>
      <dgm:t>
        <a:bodyPr/>
        <a:lstStyle/>
        <a:p>
          <a:endParaRPr lang="en-US"/>
        </a:p>
      </dgm:t>
    </dgm:pt>
    <dgm:pt modelId="{5B7408D3-A9D2-4CC5-91CE-0DF87D90C7D8}">
      <dgm:prSet phldrT="[Text]"/>
      <dgm:spPr/>
      <dgm:t>
        <a:bodyPr/>
        <a:lstStyle/>
        <a:p>
          <a:pPr algn="ctr"/>
          <a:r>
            <a:rPr lang="es-ES_tradnl" b="1" dirty="0"/>
            <a:t>Comité Nacional de Validación del Cambio*</a:t>
          </a:r>
          <a:endParaRPr lang="en-US" b="1" dirty="0"/>
        </a:p>
      </dgm:t>
    </dgm:pt>
    <dgm:pt modelId="{CF6B4610-7B7E-4EF4-858E-D775EE18BD81}" type="parTrans" cxnId="{5DEF156A-7597-41DD-B4A6-0091C86A1C15}">
      <dgm:prSet/>
      <dgm:spPr/>
      <dgm:t>
        <a:bodyPr/>
        <a:lstStyle/>
        <a:p>
          <a:endParaRPr lang="en-US"/>
        </a:p>
      </dgm:t>
    </dgm:pt>
    <dgm:pt modelId="{27B3EA64-5D60-4A96-8F0A-AB3EDD1D8EE9}" type="sibTrans" cxnId="{5DEF156A-7597-41DD-B4A6-0091C86A1C15}">
      <dgm:prSet/>
      <dgm:spPr/>
      <dgm:t>
        <a:bodyPr/>
        <a:lstStyle/>
        <a:p>
          <a:endParaRPr lang="en-US"/>
        </a:p>
      </dgm:t>
    </dgm:pt>
    <dgm:pt modelId="{7B2A8A6F-EC11-493A-BB05-C7374261D02E}">
      <dgm:prSet phldrT="[Text]"/>
      <dgm:spPr/>
      <dgm:t>
        <a:bodyPr/>
        <a:lstStyle/>
        <a:p>
          <a:pPr algn="ctr"/>
          <a:r>
            <a:rPr lang="es-ES_tradnl" b="1" dirty="0"/>
            <a:t>Validan el cambio en función de los datos recogidos</a:t>
          </a:r>
          <a:endParaRPr lang="en-US" b="1" dirty="0"/>
        </a:p>
      </dgm:t>
    </dgm:pt>
    <dgm:pt modelId="{A14CFACA-C27A-4D2A-9224-C4979CE329BF}" type="parTrans" cxnId="{3E2E6CA4-4242-412A-8705-D7C089ECD709}">
      <dgm:prSet/>
      <dgm:spPr/>
      <dgm:t>
        <a:bodyPr/>
        <a:lstStyle/>
        <a:p>
          <a:endParaRPr lang="en-US"/>
        </a:p>
      </dgm:t>
    </dgm:pt>
    <dgm:pt modelId="{21A63B8F-E036-4C04-BDC3-D455C4075462}" type="sibTrans" cxnId="{3E2E6CA4-4242-412A-8705-D7C089ECD709}">
      <dgm:prSet/>
      <dgm:spPr/>
      <dgm:t>
        <a:bodyPr/>
        <a:lstStyle/>
        <a:p>
          <a:endParaRPr lang="en-US"/>
        </a:p>
      </dgm:t>
    </dgm:pt>
    <dgm:pt modelId="{5883FE45-37E1-4851-92E3-EBED8256E058}" type="pres">
      <dgm:prSet presAssocID="{34C0975A-BC73-4741-BC54-C9BCB377F473}" presName="Name0" presStyleCnt="0">
        <dgm:presLayoutVars>
          <dgm:dir/>
          <dgm:animLvl val="lvl"/>
          <dgm:resizeHandles val="exact"/>
        </dgm:presLayoutVars>
      </dgm:prSet>
      <dgm:spPr/>
    </dgm:pt>
    <dgm:pt modelId="{C85B6FC2-47FD-4F35-886E-EDA422B0C19D}" type="pres">
      <dgm:prSet presAssocID="{34C0975A-BC73-4741-BC54-C9BCB377F473}" presName="tSp" presStyleCnt="0"/>
      <dgm:spPr/>
    </dgm:pt>
    <dgm:pt modelId="{7D0BB317-0E2A-4F2B-B2FE-F2B95AC106F8}" type="pres">
      <dgm:prSet presAssocID="{34C0975A-BC73-4741-BC54-C9BCB377F473}" presName="bSp" presStyleCnt="0"/>
      <dgm:spPr/>
    </dgm:pt>
    <dgm:pt modelId="{F6C548E0-2736-4935-A849-66D769C92A93}" type="pres">
      <dgm:prSet presAssocID="{34C0975A-BC73-4741-BC54-C9BCB377F473}" presName="process" presStyleCnt="0"/>
      <dgm:spPr/>
    </dgm:pt>
    <dgm:pt modelId="{A7B76D3B-4E79-4A35-9AE3-250BC39B7216}" type="pres">
      <dgm:prSet presAssocID="{19D63FB8-8D57-4201-A06F-52F9D8E47081}" presName="composite1" presStyleCnt="0"/>
      <dgm:spPr/>
    </dgm:pt>
    <dgm:pt modelId="{318A77F4-1D70-4D7F-82F4-5DDF836F7F87}" type="pres">
      <dgm:prSet presAssocID="{19D63FB8-8D57-4201-A06F-52F9D8E47081}" presName="dummyNode1" presStyleLbl="node1" presStyleIdx="0" presStyleCnt="3"/>
      <dgm:spPr/>
    </dgm:pt>
    <dgm:pt modelId="{DD332B5F-8505-41D6-AE03-37803702F7FF}" type="pres">
      <dgm:prSet presAssocID="{19D63FB8-8D57-4201-A06F-52F9D8E47081}" presName="childNode1" presStyleLbl="bgAcc1" presStyleIdx="0" presStyleCnt="3">
        <dgm:presLayoutVars>
          <dgm:bulletEnabled val="1"/>
        </dgm:presLayoutVars>
      </dgm:prSet>
      <dgm:spPr/>
    </dgm:pt>
    <dgm:pt modelId="{1BDB8B6F-593D-49F4-8F60-70333E895E10}" type="pres">
      <dgm:prSet presAssocID="{19D63FB8-8D57-4201-A06F-52F9D8E47081}" presName="childNode1tx" presStyleLbl="bgAcc1" presStyleIdx="0" presStyleCnt="3">
        <dgm:presLayoutVars>
          <dgm:bulletEnabled val="1"/>
        </dgm:presLayoutVars>
      </dgm:prSet>
      <dgm:spPr/>
    </dgm:pt>
    <dgm:pt modelId="{99F4067E-0528-4323-83D3-1C6600C12CED}" type="pres">
      <dgm:prSet presAssocID="{19D63FB8-8D57-4201-A06F-52F9D8E47081}" presName="parentNode1" presStyleLbl="node1" presStyleIdx="0" presStyleCnt="3">
        <dgm:presLayoutVars>
          <dgm:chMax val="1"/>
          <dgm:bulletEnabled val="1"/>
        </dgm:presLayoutVars>
      </dgm:prSet>
      <dgm:spPr/>
    </dgm:pt>
    <dgm:pt modelId="{0D924DD5-E225-4D94-A3FB-E96286A1655F}" type="pres">
      <dgm:prSet presAssocID="{19D63FB8-8D57-4201-A06F-52F9D8E47081}" presName="connSite1" presStyleCnt="0"/>
      <dgm:spPr/>
    </dgm:pt>
    <dgm:pt modelId="{F9F780DE-618D-42F5-88CF-4244E75FEB09}" type="pres">
      <dgm:prSet presAssocID="{77E895AE-3DBB-4375-B955-BBF0FC3353E0}" presName="Name9" presStyleLbl="sibTrans2D1" presStyleIdx="0" presStyleCnt="2"/>
      <dgm:spPr/>
    </dgm:pt>
    <dgm:pt modelId="{EEBC9F9A-A393-4E2E-9F00-59F7E2D42A3C}" type="pres">
      <dgm:prSet presAssocID="{49BCA5E8-358B-40D3-8F00-2A73B5C39339}" presName="composite2" presStyleCnt="0"/>
      <dgm:spPr/>
    </dgm:pt>
    <dgm:pt modelId="{0FAD709E-3EEC-45A1-B462-D68E3B16DDC0}" type="pres">
      <dgm:prSet presAssocID="{49BCA5E8-358B-40D3-8F00-2A73B5C39339}" presName="dummyNode2" presStyleLbl="node1" presStyleIdx="0" presStyleCnt="3"/>
      <dgm:spPr/>
    </dgm:pt>
    <dgm:pt modelId="{95DEAFE3-80EF-4700-8150-E3582E84E679}" type="pres">
      <dgm:prSet presAssocID="{49BCA5E8-358B-40D3-8F00-2A73B5C39339}" presName="childNode2" presStyleLbl="bgAcc1" presStyleIdx="1" presStyleCnt="3">
        <dgm:presLayoutVars>
          <dgm:bulletEnabled val="1"/>
        </dgm:presLayoutVars>
      </dgm:prSet>
      <dgm:spPr/>
    </dgm:pt>
    <dgm:pt modelId="{363B172B-EC4A-4C27-B00C-828125F842B2}" type="pres">
      <dgm:prSet presAssocID="{49BCA5E8-358B-40D3-8F00-2A73B5C39339}" presName="childNode2tx" presStyleLbl="bgAcc1" presStyleIdx="1" presStyleCnt="3">
        <dgm:presLayoutVars>
          <dgm:bulletEnabled val="1"/>
        </dgm:presLayoutVars>
      </dgm:prSet>
      <dgm:spPr/>
    </dgm:pt>
    <dgm:pt modelId="{50032110-7275-4B80-8592-0FE0657DF016}" type="pres">
      <dgm:prSet presAssocID="{49BCA5E8-358B-40D3-8F00-2A73B5C39339}" presName="parentNode2" presStyleLbl="node1" presStyleIdx="1" presStyleCnt="3">
        <dgm:presLayoutVars>
          <dgm:chMax val="0"/>
          <dgm:bulletEnabled val="1"/>
        </dgm:presLayoutVars>
      </dgm:prSet>
      <dgm:spPr/>
    </dgm:pt>
    <dgm:pt modelId="{A7C352E6-E897-4E3E-94D7-EAB28B571AE9}" type="pres">
      <dgm:prSet presAssocID="{49BCA5E8-358B-40D3-8F00-2A73B5C39339}" presName="connSite2" presStyleCnt="0"/>
      <dgm:spPr/>
    </dgm:pt>
    <dgm:pt modelId="{CAE2A395-9A62-40D0-AE7A-E4EB06862A68}" type="pres">
      <dgm:prSet presAssocID="{729AA03D-B942-41E3-B263-0A94BD6371D9}" presName="Name18" presStyleLbl="sibTrans2D1" presStyleIdx="1" presStyleCnt="2"/>
      <dgm:spPr/>
    </dgm:pt>
    <dgm:pt modelId="{1702AA7D-8BCF-4EBD-8B52-96B7A93A35CA}" type="pres">
      <dgm:prSet presAssocID="{5B7408D3-A9D2-4CC5-91CE-0DF87D90C7D8}" presName="composite1" presStyleCnt="0"/>
      <dgm:spPr/>
    </dgm:pt>
    <dgm:pt modelId="{0983AD0C-D909-4C26-AB20-4326FA892A63}" type="pres">
      <dgm:prSet presAssocID="{5B7408D3-A9D2-4CC5-91CE-0DF87D90C7D8}" presName="dummyNode1" presStyleLbl="node1" presStyleIdx="1" presStyleCnt="3"/>
      <dgm:spPr/>
    </dgm:pt>
    <dgm:pt modelId="{24497251-1D64-41A5-8DA1-8C4CC4FDCE84}" type="pres">
      <dgm:prSet presAssocID="{5B7408D3-A9D2-4CC5-91CE-0DF87D90C7D8}" presName="childNode1" presStyleLbl="bgAcc1" presStyleIdx="2" presStyleCnt="3" custLinFactNeighborX="-6785" custLinFactNeighborY="39304">
        <dgm:presLayoutVars>
          <dgm:bulletEnabled val="1"/>
        </dgm:presLayoutVars>
      </dgm:prSet>
      <dgm:spPr/>
    </dgm:pt>
    <dgm:pt modelId="{09BF3BA8-2E19-40B3-9AE9-D43E8372FF54}" type="pres">
      <dgm:prSet presAssocID="{5B7408D3-A9D2-4CC5-91CE-0DF87D90C7D8}" presName="childNode1tx" presStyleLbl="bgAcc1" presStyleIdx="2" presStyleCnt="3">
        <dgm:presLayoutVars>
          <dgm:bulletEnabled val="1"/>
        </dgm:presLayoutVars>
      </dgm:prSet>
      <dgm:spPr/>
    </dgm:pt>
    <dgm:pt modelId="{0AE0FE4D-4503-46A8-A5EF-C61B8E1D39C8}" type="pres">
      <dgm:prSet presAssocID="{5B7408D3-A9D2-4CC5-91CE-0DF87D90C7D8}" presName="parentNode1" presStyleLbl="node1" presStyleIdx="2" presStyleCnt="3">
        <dgm:presLayoutVars>
          <dgm:chMax val="1"/>
          <dgm:bulletEnabled val="1"/>
        </dgm:presLayoutVars>
      </dgm:prSet>
      <dgm:spPr/>
    </dgm:pt>
    <dgm:pt modelId="{BDE850ED-EF93-45F4-81F2-CE43007DC055}" type="pres">
      <dgm:prSet presAssocID="{5B7408D3-A9D2-4CC5-91CE-0DF87D90C7D8}" presName="connSite1" presStyleCnt="0"/>
      <dgm:spPr/>
    </dgm:pt>
  </dgm:ptLst>
  <dgm:cxnLst>
    <dgm:cxn modelId="{C085540B-BCC4-4135-8416-3FAA39FAFF40}" type="presOf" srcId="{750E8B2A-C016-4B1E-B7D4-3DFE07FB14C7}" destId="{DD332B5F-8505-41D6-AE03-37803702F7FF}" srcOrd="0" destOrd="0" presId="urn:microsoft.com/office/officeart/2005/8/layout/hProcess4"/>
    <dgm:cxn modelId="{5698C42A-FB81-47B4-BCAF-DF5A1A0513E0}" srcId="{49BCA5E8-358B-40D3-8F00-2A73B5C39339}" destId="{84FC8E21-7E25-494C-BF14-9D28E0950991}" srcOrd="0" destOrd="0" parTransId="{3B97B3C6-2E5C-4221-8DD5-C4A2DB9CFEC9}" sibTransId="{C3C5F9BD-7D23-4F16-8077-4CD62EBEA8F6}"/>
    <dgm:cxn modelId="{16CF452F-E6AA-4F75-9497-0853A52DE6F4}" type="presOf" srcId="{750E8B2A-C016-4B1E-B7D4-3DFE07FB14C7}" destId="{1BDB8B6F-593D-49F4-8F60-70333E895E10}" srcOrd="1" destOrd="0" presId="urn:microsoft.com/office/officeart/2005/8/layout/hProcess4"/>
    <dgm:cxn modelId="{56B5B433-F170-45AE-BA55-1A496E28BD3D}" type="presOf" srcId="{5B7408D3-A9D2-4CC5-91CE-0DF87D90C7D8}" destId="{0AE0FE4D-4503-46A8-A5EF-C61B8E1D39C8}" srcOrd="0" destOrd="0" presId="urn:microsoft.com/office/officeart/2005/8/layout/hProcess4"/>
    <dgm:cxn modelId="{ED7AAA49-2173-4DD5-A60C-55BBA2F01E08}" type="presOf" srcId="{49BCA5E8-358B-40D3-8F00-2A73B5C39339}" destId="{50032110-7275-4B80-8592-0FE0657DF016}" srcOrd="0" destOrd="0" presId="urn:microsoft.com/office/officeart/2005/8/layout/hProcess4"/>
    <dgm:cxn modelId="{5DEF156A-7597-41DD-B4A6-0091C86A1C15}" srcId="{34C0975A-BC73-4741-BC54-C9BCB377F473}" destId="{5B7408D3-A9D2-4CC5-91CE-0DF87D90C7D8}" srcOrd="2" destOrd="0" parTransId="{CF6B4610-7B7E-4EF4-858E-D775EE18BD81}" sibTransId="{27B3EA64-5D60-4A96-8F0A-AB3EDD1D8EE9}"/>
    <dgm:cxn modelId="{FF08F06A-90D9-44C7-B281-E2A9BAA1DDFD}" type="presOf" srcId="{34C0975A-BC73-4741-BC54-C9BCB377F473}" destId="{5883FE45-37E1-4851-92E3-EBED8256E058}" srcOrd="0" destOrd="0" presId="urn:microsoft.com/office/officeart/2005/8/layout/hProcess4"/>
    <dgm:cxn modelId="{82AA7F71-B6C8-4B31-BA5A-1C4391489B38}" type="presOf" srcId="{19D63FB8-8D57-4201-A06F-52F9D8E47081}" destId="{99F4067E-0528-4323-83D3-1C6600C12CED}" srcOrd="0" destOrd="0" presId="urn:microsoft.com/office/officeart/2005/8/layout/hProcess4"/>
    <dgm:cxn modelId="{0DCB2485-9B99-4B29-84A1-4C46E3425A22}" srcId="{19D63FB8-8D57-4201-A06F-52F9D8E47081}" destId="{750E8B2A-C016-4B1E-B7D4-3DFE07FB14C7}" srcOrd="0" destOrd="0" parTransId="{B4BD1E69-0EC0-4C0F-B747-A837F6ED4ADF}" sibTransId="{B3383DCC-B431-4DF3-8A5A-F76B42349A8D}"/>
    <dgm:cxn modelId="{CB2E078F-9D16-4934-8FA3-6A66E9F5C62D}" srcId="{34C0975A-BC73-4741-BC54-C9BCB377F473}" destId="{49BCA5E8-358B-40D3-8F00-2A73B5C39339}" srcOrd="1" destOrd="0" parTransId="{43D63CDF-C374-4002-AE36-457BEAACA56E}" sibTransId="{729AA03D-B942-41E3-B263-0A94BD6371D9}"/>
    <dgm:cxn modelId="{3E2E6CA4-4242-412A-8705-D7C089ECD709}" srcId="{5B7408D3-A9D2-4CC5-91CE-0DF87D90C7D8}" destId="{7B2A8A6F-EC11-493A-BB05-C7374261D02E}" srcOrd="0" destOrd="0" parTransId="{A14CFACA-C27A-4D2A-9224-C4979CE329BF}" sibTransId="{21A63B8F-E036-4C04-BDC3-D455C4075462}"/>
    <dgm:cxn modelId="{9E573CAE-B9AA-4B90-906E-56BA6A1B2C5B}" type="presOf" srcId="{77E895AE-3DBB-4375-B955-BBF0FC3353E0}" destId="{F9F780DE-618D-42F5-88CF-4244E75FEB09}" srcOrd="0" destOrd="0" presId="urn:microsoft.com/office/officeart/2005/8/layout/hProcess4"/>
    <dgm:cxn modelId="{BA9222B0-A8AC-4140-B77F-13EB151CA40E}" type="presOf" srcId="{7B2A8A6F-EC11-493A-BB05-C7374261D02E}" destId="{24497251-1D64-41A5-8DA1-8C4CC4FDCE84}" srcOrd="0" destOrd="0" presId="urn:microsoft.com/office/officeart/2005/8/layout/hProcess4"/>
    <dgm:cxn modelId="{5372E7B4-541B-4185-8D58-677967AF2B95}" type="presOf" srcId="{729AA03D-B942-41E3-B263-0A94BD6371D9}" destId="{CAE2A395-9A62-40D0-AE7A-E4EB06862A68}" srcOrd="0" destOrd="0" presId="urn:microsoft.com/office/officeart/2005/8/layout/hProcess4"/>
    <dgm:cxn modelId="{5C0B73D5-EA73-4DF5-90DC-140C0C2F88C9}" srcId="{34C0975A-BC73-4741-BC54-C9BCB377F473}" destId="{19D63FB8-8D57-4201-A06F-52F9D8E47081}" srcOrd="0" destOrd="0" parTransId="{D86B6698-DB68-4686-9013-D0164D245E6E}" sibTransId="{77E895AE-3DBB-4375-B955-BBF0FC3353E0}"/>
    <dgm:cxn modelId="{C2A3B5D7-EEAD-4DC2-AA06-D6A056CD1903}" type="presOf" srcId="{7B2A8A6F-EC11-493A-BB05-C7374261D02E}" destId="{09BF3BA8-2E19-40B3-9AE9-D43E8372FF54}" srcOrd="1" destOrd="0" presId="urn:microsoft.com/office/officeart/2005/8/layout/hProcess4"/>
    <dgm:cxn modelId="{52D5BADD-B5C9-427D-9439-2BAB01A7FCDB}" type="presOf" srcId="{84FC8E21-7E25-494C-BF14-9D28E0950991}" destId="{95DEAFE3-80EF-4700-8150-E3582E84E679}" srcOrd="0" destOrd="0" presId="urn:microsoft.com/office/officeart/2005/8/layout/hProcess4"/>
    <dgm:cxn modelId="{CFF181F1-2D06-4B17-8E38-517E5002255E}" type="presOf" srcId="{84FC8E21-7E25-494C-BF14-9D28E0950991}" destId="{363B172B-EC4A-4C27-B00C-828125F842B2}" srcOrd="1" destOrd="0" presId="urn:microsoft.com/office/officeart/2005/8/layout/hProcess4"/>
    <dgm:cxn modelId="{51B3C5DB-D95A-42EA-A5F0-D4DCCA7F3878}" type="presParOf" srcId="{5883FE45-37E1-4851-92E3-EBED8256E058}" destId="{C85B6FC2-47FD-4F35-886E-EDA422B0C19D}" srcOrd="0" destOrd="0" presId="urn:microsoft.com/office/officeart/2005/8/layout/hProcess4"/>
    <dgm:cxn modelId="{80D3CCC3-B954-49FF-A130-2FFC08D49EF2}" type="presParOf" srcId="{5883FE45-37E1-4851-92E3-EBED8256E058}" destId="{7D0BB317-0E2A-4F2B-B2FE-F2B95AC106F8}" srcOrd="1" destOrd="0" presId="urn:microsoft.com/office/officeart/2005/8/layout/hProcess4"/>
    <dgm:cxn modelId="{C3D4F664-FE8B-492B-8FCA-4E7CC53F92F6}" type="presParOf" srcId="{5883FE45-37E1-4851-92E3-EBED8256E058}" destId="{F6C548E0-2736-4935-A849-66D769C92A93}" srcOrd="2" destOrd="0" presId="urn:microsoft.com/office/officeart/2005/8/layout/hProcess4"/>
    <dgm:cxn modelId="{97F0045E-40CA-4BA4-A8A2-82645EFA444E}" type="presParOf" srcId="{F6C548E0-2736-4935-A849-66D769C92A93}" destId="{A7B76D3B-4E79-4A35-9AE3-250BC39B7216}" srcOrd="0" destOrd="0" presId="urn:microsoft.com/office/officeart/2005/8/layout/hProcess4"/>
    <dgm:cxn modelId="{D8D2F585-EC05-43C6-9820-8BD2FFB11297}" type="presParOf" srcId="{A7B76D3B-4E79-4A35-9AE3-250BC39B7216}" destId="{318A77F4-1D70-4D7F-82F4-5DDF836F7F87}" srcOrd="0" destOrd="0" presId="urn:microsoft.com/office/officeart/2005/8/layout/hProcess4"/>
    <dgm:cxn modelId="{F8BCC2C0-D5FD-40D3-B04B-578724DE1B00}" type="presParOf" srcId="{A7B76D3B-4E79-4A35-9AE3-250BC39B7216}" destId="{DD332B5F-8505-41D6-AE03-37803702F7FF}" srcOrd="1" destOrd="0" presId="urn:microsoft.com/office/officeart/2005/8/layout/hProcess4"/>
    <dgm:cxn modelId="{14A7284C-378E-4426-B889-E6A45860C6DF}" type="presParOf" srcId="{A7B76D3B-4E79-4A35-9AE3-250BC39B7216}" destId="{1BDB8B6F-593D-49F4-8F60-70333E895E10}" srcOrd="2" destOrd="0" presId="urn:microsoft.com/office/officeart/2005/8/layout/hProcess4"/>
    <dgm:cxn modelId="{F74A646E-D4EB-4E05-9887-D1CC293E0D23}" type="presParOf" srcId="{A7B76D3B-4E79-4A35-9AE3-250BC39B7216}" destId="{99F4067E-0528-4323-83D3-1C6600C12CED}" srcOrd="3" destOrd="0" presId="urn:microsoft.com/office/officeart/2005/8/layout/hProcess4"/>
    <dgm:cxn modelId="{E4056A62-FCB3-40D4-8A65-97D495A18CA0}" type="presParOf" srcId="{A7B76D3B-4E79-4A35-9AE3-250BC39B7216}" destId="{0D924DD5-E225-4D94-A3FB-E96286A1655F}" srcOrd="4" destOrd="0" presId="urn:microsoft.com/office/officeart/2005/8/layout/hProcess4"/>
    <dgm:cxn modelId="{CE69E4B8-73DE-4945-8B4C-7B3C47DD5E66}" type="presParOf" srcId="{F6C548E0-2736-4935-A849-66D769C92A93}" destId="{F9F780DE-618D-42F5-88CF-4244E75FEB09}" srcOrd="1" destOrd="0" presId="urn:microsoft.com/office/officeart/2005/8/layout/hProcess4"/>
    <dgm:cxn modelId="{1BCC5B51-3E46-4963-B037-7440AAC585D8}" type="presParOf" srcId="{F6C548E0-2736-4935-A849-66D769C92A93}" destId="{EEBC9F9A-A393-4E2E-9F00-59F7E2D42A3C}" srcOrd="2" destOrd="0" presId="urn:microsoft.com/office/officeart/2005/8/layout/hProcess4"/>
    <dgm:cxn modelId="{CDC0542F-D32B-444A-BC33-C0E1B750A8D3}" type="presParOf" srcId="{EEBC9F9A-A393-4E2E-9F00-59F7E2D42A3C}" destId="{0FAD709E-3EEC-45A1-B462-D68E3B16DDC0}" srcOrd="0" destOrd="0" presId="urn:microsoft.com/office/officeart/2005/8/layout/hProcess4"/>
    <dgm:cxn modelId="{FC7C1233-C87A-4A9B-B8E0-76D197CA7934}" type="presParOf" srcId="{EEBC9F9A-A393-4E2E-9F00-59F7E2D42A3C}" destId="{95DEAFE3-80EF-4700-8150-E3582E84E679}" srcOrd="1" destOrd="0" presId="urn:microsoft.com/office/officeart/2005/8/layout/hProcess4"/>
    <dgm:cxn modelId="{C06E3D05-654F-485B-9BB2-5839533C2576}" type="presParOf" srcId="{EEBC9F9A-A393-4E2E-9F00-59F7E2D42A3C}" destId="{363B172B-EC4A-4C27-B00C-828125F842B2}" srcOrd="2" destOrd="0" presId="urn:microsoft.com/office/officeart/2005/8/layout/hProcess4"/>
    <dgm:cxn modelId="{007A330F-DBE4-49EA-85CC-6C57E6508C06}" type="presParOf" srcId="{EEBC9F9A-A393-4E2E-9F00-59F7E2D42A3C}" destId="{50032110-7275-4B80-8592-0FE0657DF016}" srcOrd="3" destOrd="0" presId="urn:microsoft.com/office/officeart/2005/8/layout/hProcess4"/>
    <dgm:cxn modelId="{DE126D70-2896-4F4B-8D92-7F9DAC6B1B59}" type="presParOf" srcId="{EEBC9F9A-A393-4E2E-9F00-59F7E2D42A3C}" destId="{A7C352E6-E897-4E3E-94D7-EAB28B571AE9}" srcOrd="4" destOrd="0" presId="urn:microsoft.com/office/officeart/2005/8/layout/hProcess4"/>
    <dgm:cxn modelId="{EDEDFD7C-AB25-468E-8B38-6BED7F3AFC6B}" type="presParOf" srcId="{F6C548E0-2736-4935-A849-66D769C92A93}" destId="{CAE2A395-9A62-40D0-AE7A-E4EB06862A68}" srcOrd="3" destOrd="0" presId="urn:microsoft.com/office/officeart/2005/8/layout/hProcess4"/>
    <dgm:cxn modelId="{140E1E29-192B-4950-837E-97C7DD078B23}" type="presParOf" srcId="{F6C548E0-2736-4935-A849-66D769C92A93}" destId="{1702AA7D-8BCF-4EBD-8B52-96B7A93A35CA}" srcOrd="4" destOrd="0" presId="urn:microsoft.com/office/officeart/2005/8/layout/hProcess4"/>
    <dgm:cxn modelId="{3DF035F5-B27E-49EA-BA5E-0C10057A7391}" type="presParOf" srcId="{1702AA7D-8BCF-4EBD-8B52-96B7A93A35CA}" destId="{0983AD0C-D909-4C26-AB20-4326FA892A63}" srcOrd="0" destOrd="0" presId="urn:microsoft.com/office/officeart/2005/8/layout/hProcess4"/>
    <dgm:cxn modelId="{015AD31E-F39E-4C21-8226-DACBAF94198B}" type="presParOf" srcId="{1702AA7D-8BCF-4EBD-8B52-96B7A93A35CA}" destId="{24497251-1D64-41A5-8DA1-8C4CC4FDCE84}" srcOrd="1" destOrd="0" presId="urn:microsoft.com/office/officeart/2005/8/layout/hProcess4"/>
    <dgm:cxn modelId="{4CCF6007-163C-4514-8FF1-3AE5F5F6B7F9}" type="presParOf" srcId="{1702AA7D-8BCF-4EBD-8B52-96B7A93A35CA}" destId="{09BF3BA8-2E19-40B3-9AE9-D43E8372FF54}" srcOrd="2" destOrd="0" presId="urn:microsoft.com/office/officeart/2005/8/layout/hProcess4"/>
    <dgm:cxn modelId="{4A131743-DB96-4F10-AA67-60B2D1E9D3C7}" type="presParOf" srcId="{1702AA7D-8BCF-4EBD-8B52-96B7A93A35CA}" destId="{0AE0FE4D-4503-46A8-A5EF-C61B8E1D39C8}" srcOrd="3" destOrd="0" presId="urn:microsoft.com/office/officeart/2005/8/layout/hProcess4"/>
    <dgm:cxn modelId="{0A287413-0071-4B24-A1D2-5088317CA93B}" type="presParOf" srcId="{1702AA7D-8BCF-4EBD-8B52-96B7A93A35CA}" destId="{BDE850ED-EF93-45F4-81F2-CE43007DC055}" srcOrd="4" destOrd="0" presId="urn:microsoft.com/office/officeart/2005/8/layout/h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332B5F-8505-41D6-AE03-37803702F7FF}">
      <dsp:nvSpPr>
        <dsp:cNvPr id="0" name=""/>
        <dsp:cNvSpPr/>
      </dsp:nvSpPr>
      <dsp:spPr>
        <a:xfrm>
          <a:off x="1165" y="567704"/>
          <a:ext cx="905144" cy="7465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ctr" defTabSz="266700">
            <a:lnSpc>
              <a:spcPct val="90000"/>
            </a:lnSpc>
            <a:spcBef>
              <a:spcPct val="0"/>
            </a:spcBef>
            <a:spcAft>
              <a:spcPct val="15000"/>
            </a:spcAft>
            <a:buChar char="•"/>
          </a:pPr>
          <a:r>
            <a:rPr lang="es-ES_tradnl" sz="600" b="1" kern="1200" dirty="0"/>
            <a:t>Evalúan los almacenes de la cadena de frío y los puntos de servicio donde se recogerán los datos</a:t>
          </a:r>
          <a:endParaRPr lang="en-US" sz="600" b="1" kern="1200" dirty="0"/>
        </a:p>
      </dsp:txBody>
      <dsp:txXfrm>
        <a:off x="18345" y="584884"/>
        <a:ext cx="870784" cy="552218"/>
      </dsp:txXfrm>
    </dsp:sp>
    <dsp:sp modelId="{F9F780DE-618D-42F5-88CF-4244E75FEB09}">
      <dsp:nvSpPr>
        <dsp:cNvPr id="0" name=""/>
        <dsp:cNvSpPr/>
      </dsp:nvSpPr>
      <dsp:spPr>
        <a:xfrm>
          <a:off x="514960" y="763922"/>
          <a:ext cx="971005" cy="971005"/>
        </a:xfrm>
        <a:prstGeom prst="leftCircularArrow">
          <a:avLst>
            <a:gd name="adj1" fmla="val 2876"/>
            <a:gd name="adj2" fmla="val 351645"/>
            <a:gd name="adj3" fmla="val 2127156"/>
            <a:gd name="adj4" fmla="val 9024489"/>
            <a:gd name="adj5" fmla="val 33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F4067E-0528-4323-83D3-1C6600C12CED}">
      <dsp:nvSpPr>
        <dsp:cNvPr id="0" name=""/>
        <dsp:cNvSpPr/>
      </dsp:nvSpPr>
      <dsp:spPr>
        <a:xfrm>
          <a:off x="202309" y="1154282"/>
          <a:ext cx="804572" cy="319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s-ES_tradnl" sz="600" b="1" kern="1200" dirty="0"/>
            <a:t>Monitores independientes</a:t>
          </a:r>
          <a:endParaRPr lang="en-US" sz="600" b="1" kern="1200" dirty="0"/>
        </a:p>
      </dsp:txBody>
      <dsp:txXfrm>
        <a:off x="211680" y="1163653"/>
        <a:ext cx="785830" cy="301210"/>
      </dsp:txXfrm>
    </dsp:sp>
    <dsp:sp modelId="{95DEAFE3-80EF-4700-8150-E3582E84E679}">
      <dsp:nvSpPr>
        <dsp:cNvPr id="0" name=""/>
        <dsp:cNvSpPr/>
      </dsp:nvSpPr>
      <dsp:spPr>
        <a:xfrm>
          <a:off x="1139872" y="567704"/>
          <a:ext cx="905144" cy="7465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ctr" defTabSz="266700">
            <a:lnSpc>
              <a:spcPct val="90000"/>
            </a:lnSpc>
            <a:spcBef>
              <a:spcPct val="0"/>
            </a:spcBef>
            <a:spcAft>
              <a:spcPct val="15000"/>
            </a:spcAft>
            <a:buChar char="•"/>
          </a:pPr>
          <a:r>
            <a:rPr lang="es-ES_tradnl" sz="600" b="1" kern="1200" dirty="0"/>
            <a:t>Administran el seguimiento del cambio</a:t>
          </a:r>
          <a:endParaRPr lang="en-US" sz="600" b="1" kern="1200" dirty="0"/>
        </a:p>
      </dsp:txBody>
      <dsp:txXfrm>
        <a:off x="1157052" y="744860"/>
        <a:ext cx="870784" cy="552218"/>
      </dsp:txXfrm>
    </dsp:sp>
    <dsp:sp modelId="{CAE2A395-9A62-40D0-AE7A-E4EB06862A68}">
      <dsp:nvSpPr>
        <dsp:cNvPr id="0" name=""/>
        <dsp:cNvSpPr/>
      </dsp:nvSpPr>
      <dsp:spPr>
        <a:xfrm>
          <a:off x="1538496" y="253434"/>
          <a:ext cx="1073869" cy="1073869"/>
        </a:xfrm>
        <a:prstGeom prst="circularArrow">
          <a:avLst>
            <a:gd name="adj1" fmla="val 2601"/>
            <a:gd name="adj2" fmla="val 315924"/>
            <a:gd name="adj3" fmla="val 20675592"/>
            <a:gd name="adj4" fmla="val 13742538"/>
            <a:gd name="adj5" fmla="val 30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032110-7275-4B80-8592-0FE0657DF016}">
      <dsp:nvSpPr>
        <dsp:cNvPr id="0" name=""/>
        <dsp:cNvSpPr/>
      </dsp:nvSpPr>
      <dsp:spPr>
        <a:xfrm>
          <a:off x="1341015" y="407728"/>
          <a:ext cx="804572" cy="319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b="1" kern="1200" dirty="0" err="1"/>
            <a:t>Coordinadores</a:t>
          </a:r>
          <a:r>
            <a:rPr lang="en-US" sz="600" b="1" kern="1200" dirty="0"/>
            <a:t> o </a:t>
          </a:r>
          <a:r>
            <a:rPr lang="en-US" sz="600" b="1" kern="1200" dirty="0" err="1"/>
            <a:t>supervisores</a:t>
          </a:r>
          <a:r>
            <a:rPr lang="en-US" sz="600" b="1" kern="1200" dirty="0"/>
            <a:t> del </a:t>
          </a:r>
          <a:r>
            <a:rPr lang="en-US" sz="600" b="1" kern="1200" dirty="0" err="1"/>
            <a:t> monitoreo</a:t>
          </a:r>
          <a:endParaRPr lang="en-US" sz="600" b="1" kern="1200" dirty="0"/>
        </a:p>
      </dsp:txBody>
      <dsp:txXfrm>
        <a:off x="1350386" y="417099"/>
        <a:ext cx="785830" cy="301210"/>
      </dsp:txXfrm>
    </dsp:sp>
    <dsp:sp modelId="{24497251-1D64-41A5-8DA1-8C4CC4FDCE84}">
      <dsp:nvSpPr>
        <dsp:cNvPr id="0" name=""/>
        <dsp:cNvSpPr/>
      </dsp:nvSpPr>
      <dsp:spPr>
        <a:xfrm>
          <a:off x="2217165" y="861129"/>
          <a:ext cx="905144" cy="7465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ctr" defTabSz="266700">
            <a:lnSpc>
              <a:spcPct val="90000"/>
            </a:lnSpc>
            <a:spcBef>
              <a:spcPct val="0"/>
            </a:spcBef>
            <a:spcAft>
              <a:spcPct val="15000"/>
            </a:spcAft>
            <a:buChar char="•"/>
          </a:pPr>
          <a:r>
            <a:rPr lang="es-ES_tradnl" sz="600" b="1" kern="1200" dirty="0"/>
            <a:t>Validan el cambio en función de los datos recogidos</a:t>
          </a:r>
          <a:endParaRPr lang="en-US" sz="600" b="1" kern="1200" dirty="0"/>
        </a:p>
      </dsp:txBody>
      <dsp:txXfrm>
        <a:off x="2234345" y="878309"/>
        <a:ext cx="870784" cy="552218"/>
      </dsp:txXfrm>
    </dsp:sp>
    <dsp:sp modelId="{0AE0FE4D-4503-46A8-A5EF-C61B8E1D39C8}">
      <dsp:nvSpPr>
        <dsp:cNvPr id="0" name=""/>
        <dsp:cNvSpPr/>
      </dsp:nvSpPr>
      <dsp:spPr>
        <a:xfrm>
          <a:off x="2479722" y="1154282"/>
          <a:ext cx="804572" cy="319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s-ES_tradnl" sz="600" b="1" kern="1200" dirty="0"/>
            <a:t>Comité Nacional de Validación del Cambio*</a:t>
          </a:r>
          <a:endParaRPr lang="en-US" sz="600" b="1" kern="1200" dirty="0"/>
        </a:p>
      </dsp:txBody>
      <dsp:txXfrm>
        <a:off x="2489093" y="1163653"/>
        <a:ext cx="785830" cy="3012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6D433-D923-497F-B2EF-38EF0B9B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MENNING, Lisa</dc:creator>
  <cp:lastModifiedBy>Helm,  Jessica (WDC)</cp:lastModifiedBy>
  <cp:revision>2</cp:revision>
  <dcterms:created xsi:type="dcterms:W3CDTF">2020-03-09T18:24:00Z</dcterms:created>
  <dcterms:modified xsi:type="dcterms:W3CDTF">2020-03-09T18:24:00Z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HOMTS_FileType">
    <vt:lpwstr>RAW</vt:lpwstr>
  </property>
  <property fmtid="{D5CDD505-2E9C-101B-9397-08002B2CF9AE}" pid="3" name="PAHOMTS_JobNumber">
    <vt:lpwstr>ES0146</vt:lpwstr>
  </property>
</Properties>
</file>