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themeColor="text1"/>
        </w:rPr>
        <w:id w:val="-1701309786"/>
        <w:docPartObj>
          <w:docPartGallery w:val="Cover Pages"/>
          <w:docPartUnique/>
        </w:docPartObj>
      </w:sdtPr>
      <w:sdtEndPr/>
      <w:sdtContent>
        <w:p w14:paraId="77C017CC" w14:textId="783A145E" w:rsidR="00BC3F0C" w:rsidRPr="00AC3213" w:rsidRDefault="00BC3F0C" w:rsidP="00BC3F0C">
          <w:pPr>
            <w:tabs>
              <w:tab w:val="left" w:pos="181"/>
              <w:tab w:val="center" w:pos="4680"/>
            </w:tabs>
            <w:rPr>
              <w:rFonts w:ascii="Arial" w:eastAsia="Calibri" w:hAnsi="Arial" w:cs="Arial"/>
              <w:b/>
              <w:color w:val="000000" w:themeColor="text1"/>
              <w:sz w:val="22"/>
              <w:szCs w:val="22"/>
            </w:rPr>
          </w:pPr>
          <w:r w:rsidRPr="00AC3213">
            <w:rPr>
              <w:rFonts w:ascii="Arial" w:eastAsia="Calibri" w:hAnsi="Arial" w:cs="Arial"/>
              <w:b/>
              <w:color w:val="000000" w:themeColor="text1"/>
              <w:sz w:val="22"/>
              <w:szCs w:val="22"/>
            </w:rPr>
            <w:tab/>
          </w:r>
          <w:r w:rsidRPr="00AC3213">
            <w:rPr>
              <w:rFonts w:ascii="Arial" w:eastAsia="Calibri" w:hAnsi="Arial" w:cs="Arial"/>
              <w:b/>
              <w:color w:val="000000" w:themeColor="text1"/>
              <w:sz w:val="22"/>
              <w:szCs w:val="22"/>
            </w:rPr>
            <w:tab/>
            <w:t>PAHO JAMAICA CO EOC – COVID-19 SITUATION REPORT #1</w:t>
          </w:r>
          <w:r w:rsidR="001809B7">
            <w:rPr>
              <w:rFonts w:ascii="Arial" w:eastAsia="Calibri" w:hAnsi="Arial" w:cs="Arial"/>
              <w:b/>
              <w:color w:val="000000" w:themeColor="text1"/>
              <w:sz w:val="22"/>
              <w:szCs w:val="22"/>
            </w:rPr>
            <w:t>8</w:t>
          </w:r>
          <w:r w:rsidR="001049AF">
            <w:rPr>
              <w:rFonts w:ascii="Arial" w:eastAsia="Calibri" w:hAnsi="Arial" w:cs="Arial"/>
              <w:b/>
              <w:color w:val="000000" w:themeColor="text1"/>
              <w:sz w:val="22"/>
              <w:szCs w:val="22"/>
            </w:rPr>
            <w:t>5</w:t>
          </w:r>
        </w:p>
        <w:p w14:paraId="1F5DDB8E" w14:textId="28880EF5" w:rsidR="00BC3F0C" w:rsidRPr="00BC3F0C" w:rsidRDefault="00C806F0" w:rsidP="00BC3F0C">
          <w:pPr>
            <w:spacing w:after="160" w:line="259" w:lineRule="auto"/>
            <w:jc w:val="center"/>
            <w:rPr>
              <w:rFonts w:ascii="Arial" w:eastAsia="Calibri" w:hAnsi="Arial" w:cs="Arial"/>
              <w:b/>
              <w:color w:val="000000" w:themeColor="text1"/>
              <w:sz w:val="22"/>
              <w:szCs w:val="22"/>
            </w:rPr>
          </w:pPr>
          <w:r>
            <w:rPr>
              <w:rFonts w:ascii="Arial" w:eastAsia="Calibri" w:hAnsi="Arial" w:cs="Arial"/>
              <w:b/>
              <w:color w:val="000000" w:themeColor="text1"/>
              <w:sz w:val="22"/>
              <w:szCs w:val="22"/>
            </w:rPr>
            <w:t>1</w:t>
          </w:r>
          <w:r w:rsidR="001049AF">
            <w:rPr>
              <w:rFonts w:ascii="Arial" w:eastAsia="Calibri" w:hAnsi="Arial" w:cs="Arial"/>
              <w:b/>
              <w:color w:val="000000" w:themeColor="text1"/>
              <w:sz w:val="22"/>
              <w:szCs w:val="22"/>
            </w:rPr>
            <w:t>1</w:t>
          </w:r>
          <w:r w:rsidR="00BC3F0C" w:rsidRPr="00BC3F0C">
            <w:rPr>
              <w:rFonts w:ascii="Arial" w:eastAsia="Calibri" w:hAnsi="Arial" w:cs="Arial"/>
              <w:b/>
              <w:color w:val="000000" w:themeColor="text1"/>
              <w:sz w:val="22"/>
              <w:szCs w:val="22"/>
            </w:rPr>
            <w:t xml:space="preserve"> </w:t>
          </w:r>
          <w:r w:rsidR="00427078" w:rsidRPr="00AC3213">
            <w:rPr>
              <w:rFonts w:ascii="Arial" w:eastAsia="Calibri" w:hAnsi="Arial" w:cs="Arial"/>
              <w:b/>
              <w:color w:val="000000" w:themeColor="text1"/>
              <w:sz w:val="22"/>
              <w:szCs w:val="22"/>
            </w:rPr>
            <w:t>SEPTEMBER</w:t>
          </w:r>
          <w:r w:rsidR="00BC3F0C" w:rsidRPr="00BC3F0C">
            <w:rPr>
              <w:rFonts w:ascii="Arial" w:eastAsia="Calibri" w:hAnsi="Arial" w:cs="Arial"/>
              <w:b/>
              <w:color w:val="000000" w:themeColor="text1"/>
              <w:sz w:val="22"/>
              <w:szCs w:val="22"/>
            </w:rPr>
            <w:t xml:space="preserve"> 2020 (as at 6:00 p.m.)</w:t>
          </w:r>
        </w:p>
        <w:p w14:paraId="6EBCA688" w14:textId="77777777" w:rsidR="00BC3F0C" w:rsidRPr="00BC3F0C" w:rsidRDefault="00BC3F0C" w:rsidP="00BC3F0C">
          <w:pPr>
            <w:rPr>
              <w:rFonts w:ascii="Arial" w:eastAsia="Calibri" w:hAnsi="Arial" w:cs="Arial"/>
              <w:b/>
              <w:color w:val="000000" w:themeColor="text1"/>
              <w:sz w:val="22"/>
              <w:szCs w:val="22"/>
            </w:rPr>
          </w:pPr>
          <w:bookmarkStart w:id="0" w:name="_Hlk48223716"/>
          <w:bookmarkStart w:id="1" w:name="_Hlk44773289"/>
          <w:r w:rsidRPr="00BC3F0C">
            <w:rPr>
              <w:rFonts w:ascii="Arial" w:eastAsia="Calibri" w:hAnsi="Arial" w:cs="Arial"/>
              <w:b/>
              <w:color w:val="000000" w:themeColor="text1"/>
              <w:sz w:val="22"/>
              <w:szCs w:val="22"/>
            </w:rPr>
            <w:t>HIGHLIGHTS</w:t>
          </w:r>
        </w:p>
        <w:tbl>
          <w:tblPr>
            <w:tblStyle w:val="TableGrid"/>
            <w:tblW w:w="9463" w:type="dxa"/>
            <w:tblLayout w:type="fixed"/>
            <w:tblLook w:val="04A0" w:firstRow="1" w:lastRow="0" w:firstColumn="1" w:lastColumn="0" w:noHBand="0" w:noVBand="1"/>
          </w:tblPr>
          <w:tblGrid>
            <w:gridCol w:w="1366"/>
            <w:gridCol w:w="1419"/>
            <w:gridCol w:w="1530"/>
            <w:gridCol w:w="1530"/>
            <w:gridCol w:w="1908"/>
            <w:gridCol w:w="1710"/>
          </w:tblGrid>
          <w:tr w:rsidR="00AC3213" w:rsidRPr="00AC3213" w14:paraId="4C339F06" w14:textId="77777777" w:rsidTr="00401167">
            <w:tc>
              <w:tcPr>
                <w:tcW w:w="1366" w:type="dxa"/>
                <w:shd w:val="clear" w:color="auto" w:fill="D9D9D9"/>
              </w:tcPr>
              <w:p w14:paraId="564DA857"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Countries</w:t>
                </w:r>
              </w:p>
              <w:p w14:paraId="7C3FF209"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/Territories</w:t>
                </w:r>
              </w:p>
            </w:tc>
            <w:tc>
              <w:tcPr>
                <w:tcW w:w="1419" w:type="dxa"/>
                <w:shd w:val="clear" w:color="auto" w:fill="D9D9D9"/>
              </w:tcPr>
              <w:p w14:paraId="3C353AB5"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Cases (New cases</w:t>
                </w:r>
              </w:p>
              <w:p w14:paraId="6119F9E8"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- 24 hrs.)</w:t>
                </w:r>
              </w:p>
            </w:tc>
            <w:tc>
              <w:tcPr>
                <w:tcW w:w="1530" w:type="dxa"/>
                <w:shd w:val="clear" w:color="auto" w:fill="D9D9D9"/>
              </w:tcPr>
              <w:p w14:paraId="3C953669"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Active cases</w:t>
                </w:r>
              </w:p>
            </w:tc>
            <w:tc>
              <w:tcPr>
                <w:tcW w:w="1530" w:type="dxa"/>
                <w:shd w:val="clear" w:color="auto" w:fill="D9D9D9"/>
              </w:tcPr>
              <w:p w14:paraId="43554105"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Recovered</w:t>
                </w:r>
              </w:p>
            </w:tc>
            <w:tc>
              <w:tcPr>
                <w:tcW w:w="1908" w:type="dxa"/>
                <w:shd w:val="clear" w:color="auto" w:fill="D9D9D9"/>
              </w:tcPr>
              <w:p w14:paraId="38AC45B7"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 xml:space="preserve">Deaths </w:t>
                </w:r>
              </w:p>
              <w:p w14:paraId="43FB62B5"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(New deaths</w:t>
                </w:r>
              </w:p>
              <w:p w14:paraId="1E06A2CE"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- 24 hrs.) [Crude case fatality rate]</w:t>
                </w:r>
              </w:p>
            </w:tc>
            <w:tc>
              <w:tcPr>
                <w:tcW w:w="1710" w:type="dxa"/>
                <w:shd w:val="clear" w:color="auto" w:fill="D9D9D9"/>
              </w:tcPr>
              <w:p w14:paraId="7FA085A2"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Samples tested (Positivity rate)</w:t>
                </w:r>
              </w:p>
            </w:tc>
          </w:tr>
          <w:tr w:rsidR="00AC3213" w:rsidRPr="00AC3213" w14:paraId="1D0B7925" w14:textId="77777777" w:rsidTr="00401167">
            <w:tc>
              <w:tcPr>
                <w:tcW w:w="1366" w:type="dxa"/>
                <w:shd w:val="clear" w:color="auto" w:fill="FFFF00"/>
              </w:tcPr>
              <w:p w14:paraId="736876BA" w14:textId="77777777"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*Jamaica</w:t>
                </w:r>
              </w:p>
            </w:tc>
            <w:tc>
              <w:tcPr>
                <w:tcW w:w="1419" w:type="dxa"/>
              </w:tcPr>
              <w:p w14:paraId="099FBDB4" w14:textId="6C429B83" w:rsidR="00BC3F0C" w:rsidRPr="00BC3F0C" w:rsidRDefault="006B2979" w:rsidP="00BC3F0C">
                <w:pPr>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3,</w:t>
                </w:r>
                <w:r w:rsidR="001049AF">
                  <w:rPr>
                    <w:rFonts w:ascii="Arial" w:eastAsia="Calibri" w:hAnsi="Arial" w:cs="Arial"/>
                    <w:b/>
                    <w:color w:val="000000" w:themeColor="text1"/>
                    <w:sz w:val="20"/>
                    <w:szCs w:val="20"/>
                  </w:rPr>
                  <w:t>623</w:t>
                </w:r>
                <w:r w:rsidR="00BC3F0C" w:rsidRPr="00BC3F0C">
                  <w:rPr>
                    <w:rFonts w:ascii="Arial" w:eastAsia="Calibri" w:hAnsi="Arial" w:cs="Arial"/>
                    <w:b/>
                    <w:color w:val="000000" w:themeColor="text1"/>
                    <w:sz w:val="20"/>
                    <w:szCs w:val="20"/>
                  </w:rPr>
                  <w:t xml:space="preserve"> </w:t>
                </w:r>
                <w:r w:rsidR="006B0716">
                  <w:rPr>
                    <w:rFonts w:ascii="Arial" w:eastAsia="Calibri" w:hAnsi="Arial" w:cs="Arial"/>
                    <w:b/>
                    <w:color w:val="000000" w:themeColor="text1"/>
                    <w:sz w:val="20"/>
                    <w:szCs w:val="20"/>
                  </w:rPr>
                  <w:t>(</w:t>
                </w:r>
                <w:r w:rsidR="001049AF">
                  <w:rPr>
                    <w:rFonts w:ascii="Arial" w:eastAsia="Calibri" w:hAnsi="Arial" w:cs="Arial"/>
                    <w:b/>
                    <w:color w:val="000000" w:themeColor="text1"/>
                    <w:sz w:val="20"/>
                    <w:szCs w:val="20"/>
                  </w:rPr>
                  <w:t>112</w:t>
                </w:r>
                <w:r w:rsidR="00BC3F0C" w:rsidRPr="00BC3F0C">
                  <w:rPr>
                    <w:rFonts w:ascii="Arial" w:eastAsia="Calibri" w:hAnsi="Arial" w:cs="Arial"/>
                    <w:b/>
                    <w:color w:val="000000" w:themeColor="text1"/>
                    <w:sz w:val="20"/>
                    <w:szCs w:val="20"/>
                  </w:rPr>
                  <w:t>)</w:t>
                </w:r>
              </w:p>
            </w:tc>
            <w:tc>
              <w:tcPr>
                <w:tcW w:w="1530" w:type="dxa"/>
              </w:tcPr>
              <w:p w14:paraId="503D46E1" w14:textId="53AB91DC" w:rsidR="00BC3F0C" w:rsidRPr="00BC3F0C" w:rsidRDefault="001809B7" w:rsidP="00BC3F0C">
                <w:pPr>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2,</w:t>
                </w:r>
                <w:r w:rsidR="001049AF">
                  <w:rPr>
                    <w:rFonts w:ascii="Arial" w:eastAsia="Calibri" w:hAnsi="Arial" w:cs="Arial"/>
                    <w:b/>
                    <w:color w:val="000000" w:themeColor="text1"/>
                    <w:sz w:val="20"/>
                    <w:szCs w:val="20"/>
                  </w:rPr>
                  <w:t>431</w:t>
                </w:r>
                <w:r w:rsidR="00BC3F0C" w:rsidRPr="00BC3F0C">
                  <w:rPr>
                    <w:rFonts w:ascii="Arial" w:eastAsia="Calibri" w:hAnsi="Arial" w:cs="Arial"/>
                    <w:b/>
                    <w:color w:val="000000" w:themeColor="text1"/>
                    <w:sz w:val="20"/>
                    <w:szCs w:val="20"/>
                  </w:rPr>
                  <w:t xml:space="preserve"> (</w:t>
                </w:r>
                <w:r w:rsidR="00692C4F" w:rsidRPr="00AC3213">
                  <w:rPr>
                    <w:rFonts w:ascii="Arial" w:eastAsia="Calibri" w:hAnsi="Arial" w:cs="Arial"/>
                    <w:b/>
                    <w:color w:val="000000" w:themeColor="text1"/>
                    <w:sz w:val="20"/>
                    <w:szCs w:val="20"/>
                  </w:rPr>
                  <w:t>6</w:t>
                </w:r>
                <w:r w:rsidR="001049AF">
                  <w:rPr>
                    <w:rFonts w:ascii="Arial" w:eastAsia="Calibri" w:hAnsi="Arial" w:cs="Arial"/>
                    <w:b/>
                    <w:color w:val="000000" w:themeColor="text1"/>
                    <w:sz w:val="20"/>
                    <w:szCs w:val="20"/>
                  </w:rPr>
                  <w:t>7.1</w:t>
                </w:r>
                <w:r w:rsidR="00BC3F0C" w:rsidRPr="00BC3F0C">
                  <w:rPr>
                    <w:rFonts w:ascii="Arial" w:eastAsia="Calibri" w:hAnsi="Arial" w:cs="Arial"/>
                    <w:b/>
                    <w:color w:val="000000" w:themeColor="text1"/>
                    <w:sz w:val="20"/>
                    <w:szCs w:val="20"/>
                  </w:rPr>
                  <w:t>%)</w:t>
                </w:r>
              </w:p>
            </w:tc>
            <w:tc>
              <w:tcPr>
                <w:tcW w:w="1530" w:type="dxa"/>
              </w:tcPr>
              <w:p w14:paraId="59D5112F" w14:textId="523DB485" w:rsidR="00BC3F0C" w:rsidRPr="00BC3F0C" w:rsidRDefault="00401167" w:rsidP="00BC3F0C">
                <w:pPr>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1,0</w:t>
                </w:r>
                <w:r w:rsidR="001049AF">
                  <w:rPr>
                    <w:rFonts w:ascii="Arial" w:eastAsia="Calibri" w:hAnsi="Arial" w:cs="Arial"/>
                    <w:b/>
                    <w:color w:val="000000" w:themeColor="text1"/>
                    <w:sz w:val="20"/>
                    <w:szCs w:val="20"/>
                  </w:rPr>
                  <w:t>73</w:t>
                </w:r>
                <w:r w:rsidR="00BC3F0C" w:rsidRPr="00BC3F0C">
                  <w:rPr>
                    <w:rFonts w:ascii="Arial" w:eastAsia="Calibri" w:hAnsi="Arial" w:cs="Arial"/>
                    <w:b/>
                    <w:color w:val="000000" w:themeColor="text1"/>
                    <w:sz w:val="20"/>
                    <w:szCs w:val="20"/>
                  </w:rPr>
                  <w:t xml:space="preserve"> (</w:t>
                </w:r>
                <w:r w:rsidR="005D4F61">
                  <w:rPr>
                    <w:rFonts w:ascii="Arial" w:eastAsia="Calibri" w:hAnsi="Arial" w:cs="Arial"/>
                    <w:b/>
                    <w:color w:val="000000" w:themeColor="text1"/>
                    <w:sz w:val="20"/>
                    <w:szCs w:val="20"/>
                  </w:rPr>
                  <w:t>29.</w:t>
                </w:r>
                <w:r w:rsidR="001049AF">
                  <w:rPr>
                    <w:rFonts w:ascii="Arial" w:eastAsia="Calibri" w:hAnsi="Arial" w:cs="Arial"/>
                    <w:b/>
                    <w:color w:val="000000" w:themeColor="text1"/>
                    <w:sz w:val="20"/>
                    <w:szCs w:val="20"/>
                  </w:rPr>
                  <w:t>6</w:t>
                </w:r>
                <w:r w:rsidR="00BC3F0C" w:rsidRPr="00BC3F0C">
                  <w:rPr>
                    <w:rFonts w:ascii="Arial" w:eastAsia="Calibri" w:hAnsi="Arial" w:cs="Arial"/>
                    <w:b/>
                    <w:color w:val="000000" w:themeColor="text1"/>
                    <w:sz w:val="20"/>
                    <w:szCs w:val="20"/>
                  </w:rPr>
                  <w:t xml:space="preserve">%) </w:t>
                </w:r>
              </w:p>
            </w:tc>
            <w:tc>
              <w:tcPr>
                <w:tcW w:w="1908" w:type="dxa"/>
              </w:tcPr>
              <w:p w14:paraId="5E01240B" w14:textId="5776F2EC" w:rsidR="00BC3F0C" w:rsidRPr="00BC3F0C" w:rsidRDefault="00C806F0" w:rsidP="00BC3F0C">
                <w:pPr>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40</w:t>
                </w:r>
                <w:r w:rsidR="00BC3F0C" w:rsidRPr="00BC3F0C">
                  <w:rPr>
                    <w:rFonts w:ascii="Arial" w:eastAsia="Calibri" w:hAnsi="Arial" w:cs="Arial"/>
                    <w:b/>
                    <w:color w:val="000000" w:themeColor="text1"/>
                    <w:sz w:val="20"/>
                    <w:szCs w:val="20"/>
                  </w:rPr>
                  <w:t xml:space="preserve"> (</w:t>
                </w:r>
                <w:r w:rsidR="001049AF">
                  <w:rPr>
                    <w:rFonts w:ascii="Arial" w:eastAsia="Calibri" w:hAnsi="Arial" w:cs="Arial"/>
                    <w:b/>
                    <w:color w:val="000000" w:themeColor="text1"/>
                    <w:sz w:val="20"/>
                    <w:szCs w:val="20"/>
                  </w:rPr>
                  <w:t>0</w:t>
                </w:r>
                <w:r w:rsidR="00BC3F0C" w:rsidRPr="00BC3F0C">
                  <w:rPr>
                    <w:rFonts w:ascii="Arial" w:eastAsia="Calibri" w:hAnsi="Arial" w:cs="Arial"/>
                    <w:b/>
                    <w:color w:val="000000" w:themeColor="text1"/>
                    <w:sz w:val="20"/>
                    <w:szCs w:val="20"/>
                  </w:rPr>
                  <w:t>) [</w:t>
                </w:r>
                <w:r w:rsidR="0005405D">
                  <w:rPr>
                    <w:rFonts w:ascii="Arial" w:eastAsia="Calibri" w:hAnsi="Arial" w:cs="Arial"/>
                    <w:b/>
                    <w:color w:val="000000" w:themeColor="text1"/>
                    <w:sz w:val="20"/>
                    <w:szCs w:val="20"/>
                  </w:rPr>
                  <w:t>1.</w:t>
                </w:r>
                <w:r w:rsidR="006B2979">
                  <w:rPr>
                    <w:rFonts w:ascii="Arial" w:eastAsia="Calibri" w:hAnsi="Arial" w:cs="Arial"/>
                    <w:b/>
                    <w:color w:val="000000" w:themeColor="text1"/>
                    <w:sz w:val="20"/>
                    <w:szCs w:val="20"/>
                  </w:rPr>
                  <w:t>1</w:t>
                </w:r>
                <w:r w:rsidR="00BC3F0C" w:rsidRPr="00BC3F0C">
                  <w:rPr>
                    <w:rFonts w:ascii="Arial" w:eastAsia="Calibri" w:hAnsi="Arial" w:cs="Arial"/>
                    <w:b/>
                    <w:color w:val="000000" w:themeColor="text1"/>
                    <w:sz w:val="20"/>
                    <w:szCs w:val="20"/>
                  </w:rPr>
                  <w:t>%]</w:t>
                </w:r>
              </w:p>
            </w:tc>
            <w:tc>
              <w:tcPr>
                <w:tcW w:w="1710" w:type="dxa"/>
              </w:tcPr>
              <w:p w14:paraId="6CD0B061" w14:textId="41D936FE" w:rsidR="00BC3F0C" w:rsidRPr="00BC3F0C" w:rsidRDefault="00692C4F" w:rsidP="00BC3F0C">
                <w:pPr>
                  <w:jc w:val="right"/>
                  <w:rPr>
                    <w:rFonts w:ascii="Arial" w:eastAsia="Calibri" w:hAnsi="Arial" w:cs="Arial"/>
                    <w:b/>
                    <w:color w:val="000000" w:themeColor="text1"/>
                    <w:sz w:val="20"/>
                    <w:szCs w:val="20"/>
                  </w:rPr>
                </w:pPr>
                <w:r w:rsidRPr="00AC3213">
                  <w:rPr>
                    <w:rFonts w:ascii="Arial" w:eastAsia="Calibri" w:hAnsi="Arial" w:cs="Arial"/>
                    <w:b/>
                    <w:color w:val="000000" w:themeColor="text1"/>
                    <w:sz w:val="20"/>
                    <w:szCs w:val="20"/>
                  </w:rPr>
                  <w:t>6</w:t>
                </w:r>
                <w:r w:rsidR="00681088">
                  <w:rPr>
                    <w:rFonts w:ascii="Arial" w:eastAsia="Calibri" w:hAnsi="Arial" w:cs="Arial"/>
                    <w:b/>
                    <w:color w:val="000000" w:themeColor="text1"/>
                    <w:sz w:val="20"/>
                    <w:szCs w:val="20"/>
                  </w:rPr>
                  <w:t>6,</w:t>
                </w:r>
                <w:r w:rsidR="001049AF">
                  <w:rPr>
                    <w:rFonts w:ascii="Arial" w:eastAsia="Calibri" w:hAnsi="Arial" w:cs="Arial"/>
                    <w:b/>
                    <w:color w:val="000000" w:themeColor="text1"/>
                    <w:sz w:val="20"/>
                    <w:szCs w:val="20"/>
                  </w:rPr>
                  <w:t>715</w:t>
                </w:r>
                <w:r w:rsidR="00BC3F0C" w:rsidRPr="00BC3F0C">
                  <w:rPr>
                    <w:rFonts w:ascii="Arial" w:eastAsia="Calibri" w:hAnsi="Arial" w:cs="Arial"/>
                    <w:b/>
                    <w:color w:val="000000" w:themeColor="text1"/>
                    <w:sz w:val="20"/>
                    <w:szCs w:val="20"/>
                  </w:rPr>
                  <w:t xml:space="preserve"> (</w:t>
                </w:r>
                <w:r w:rsidR="00102D01">
                  <w:rPr>
                    <w:rFonts w:ascii="Arial" w:eastAsia="Calibri" w:hAnsi="Arial" w:cs="Arial"/>
                    <w:b/>
                    <w:color w:val="000000" w:themeColor="text1"/>
                    <w:sz w:val="20"/>
                    <w:szCs w:val="20"/>
                  </w:rPr>
                  <w:t>5.</w:t>
                </w:r>
                <w:r w:rsidR="001049AF">
                  <w:rPr>
                    <w:rFonts w:ascii="Arial" w:eastAsia="Calibri" w:hAnsi="Arial" w:cs="Arial"/>
                    <w:b/>
                    <w:color w:val="000000" w:themeColor="text1"/>
                    <w:sz w:val="20"/>
                    <w:szCs w:val="20"/>
                  </w:rPr>
                  <w:t>4</w:t>
                </w:r>
                <w:r w:rsidR="00BC3F0C" w:rsidRPr="00BC3F0C">
                  <w:rPr>
                    <w:rFonts w:ascii="Arial" w:eastAsia="Calibri" w:hAnsi="Arial" w:cs="Arial"/>
                    <w:b/>
                    <w:color w:val="000000" w:themeColor="text1"/>
                    <w:sz w:val="20"/>
                    <w:szCs w:val="20"/>
                  </w:rPr>
                  <w:t>%)</w:t>
                </w:r>
              </w:p>
            </w:tc>
          </w:tr>
          <w:tr w:rsidR="00AC3213" w:rsidRPr="00AC3213" w14:paraId="66B10F23" w14:textId="77777777" w:rsidTr="00401167">
            <w:tc>
              <w:tcPr>
                <w:tcW w:w="1366" w:type="dxa"/>
                <w:shd w:val="clear" w:color="auto" w:fill="FF0000"/>
              </w:tcPr>
              <w:p w14:paraId="5C333650" w14:textId="2C745395"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Bermuda</w:t>
                </w:r>
              </w:p>
            </w:tc>
            <w:tc>
              <w:tcPr>
                <w:tcW w:w="1419" w:type="dxa"/>
              </w:tcPr>
              <w:p w14:paraId="33B78BE8" w14:textId="057DAF92" w:rsidR="00BC3F0C" w:rsidRPr="00BC3F0C" w:rsidRDefault="00BC3F0C" w:rsidP="00BC3F0C">
                <w:pPr>
                  <w:jc w:val="right"/>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17</w:t>
                </w:r>
                <w:r w:rsidR="00B12730">
                  <w:rPr>
                    <w:rFonts w:ascii="Arial" w:eastAsia="Calibri" w:hAnsi="Arial" w:cs="Arial"/>
                    <w:b/>
                    <w:color w:val="000000" w:themeColor="text1"/>
                    <w:sz w:val="20"/>
                    <w:szCs w:val="20"/>
                  </w:rPr>
                  <w:t>7</w:t>
                </w:r>
                <w:r w:rsidRPr="00BC3F0C">
                  <w:rPr>
                    <w:rFonts w:ascii="Arial" w:eastAsia="Calibri" w:hAnsi="Arial" w:cs="Arial"/>
                    <w:b/>
                    <w:color w:val="000000" w:themeColor="text1"/>
                    <w:sz w:val="20"/>
                    <w:szCs w:val="20"/>
                  </w:rPr>
                  <w:t xml:space="preserve"> (</w:t>
                </w:r>
                <w:r w:rsidR="00F84A7A">
                  <w:rPr>
                    <w:rFonts w:ascii="Arial" w:eastAsia="Calibri" w:hAnsi="Arial" w:cs="Arial"/>
                    <w:b/>
                    <w:color w:val="000000" w:themeColor="text1"/>
                    <w:sz w:val="20"/>
                    <w:szCs w:val="20"/>
                  </w:rPr>
                  <w:t>0</w:t>
                </w:r>
                <w:r w:rsidRPr="00BC3F0C">
                  <w:rPr>
                    <w:rFonts w:ascii="Arial" w:eastAsia="Calibri" w:hAnsi="Arial" w:cs="Arial"/>
                    <w:b/>
                    <w:color w:val="000000" w:themeColor="text1"/>
                    <w:sz w:val="20"/>
                    <w:szCs w:val="20"/>
                  </w:rPr>
                  <w:t>)</w:t>
                </w:r>
              </w:p>
            </w:tc>
            <w:tc>
              <w:tcPr>
                <w:tcW w:w="1530" w:type="dxa"/>
              </w:tcPr>
              <w:p w14:paraId="237F0BE4" w14:textId="61173A0D" w:rsidR="00BC3F0C" w:rsidRPr="00BC3F0C" w:rsidRDefault="00F83877" w:rsidP="00BC3F0C">
                <w:pPr>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7</w:t>
                </w:r>
                <w:r w:rsidR="00BC3F0C" w:rsidRPr="00BC3F0C">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3.9</w:t>
                </w:r>
                <w:r w:rsidR="00BC3F0C" w:rsidRPr="00BC3F0C">
                  <w:rPr>
                    <w:rFonts w:ascii="Arial" w:eastAsia="Calibri" w:hAnsi="Arial" w:cs="Arial"/>
                    <w:b/>
                    <w:color w:val="000000" w:themeColor="text1"/>
                    <w:sz w:val="20"/>
                    <w:szCs w:val="20"/>
                  </w:rPr>
                  <w:t>%)</w:t>
                </w:r>
              </w:p>
            </w:tc>
            <w:tc>
              <w:tcPr>
                <w:tcW w:w="1530" w:type="dxa"/>
              </w:tcPr>
              <w:p w14:paraId="5BF7DDAD" w14:textId="253F7998" w:rsidR="00BC3F0C" w:rsidRPr="00BC3F0C" w:rsidRDefault="00BC3F0C" w:rsidP="00BC3F0C">
                <w:pPr>
                  <w:jc w:val="right"/>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1</w:t>
                </w:r>
                <w:r w:rsidR="005F3350">
                  <w:rPr>
                    <w:rFonts w:ascii="Arial" w:eastAsia="Calibri" w:hAnsi="Arial" w:cs="Arial"/>
                    <w:b/>
                    <w:color w:val="000000" w:themeColor="text1"/>
                    <w:sz w:val="20"/>
                    <w:szCs w:val="20"/>
                  </w:rPr>
                  <w:t>6</w:t>
                </w:r>
                <w:r w:rsidR="00F83877">
                  <w:rPr>
                    <w:rFonts w:ascii="Arial" w:eastAsia="Calibri" w:hAnsi="Arial" w:cs="Arial"/>
                    <w:b/>
                    <w:color w:val="000000" w:themeColor="text1"/>
                    <w:sz w:val="20"/>
                    <w:szCs w:val="20"/>
                  </w:rPr>
                  <w:t>1</w:t>
                </w:r>
                <w:r w:rsidRPr="00BC3F0C">
                  <w:rPr>
                    <w:rFonts w:ascii="Arial" w:eastAsia="Calibri" w:hAnsi="Arial" w:cs="Arial"/>
                    <w:b/>
                    <w:color w:val="000000" w:themeColor="text1"/>
                    <w:sz w:val="20"/>
                    <w:szCs w:val="20"/>
                  </w:rPr>
                  <w:t xml:space="preserve"> (</w:t>
                </w:r>
                <w:r w:rsidR="00B12730">
                  <w:rPr>
                    <w:rFonts w:ascii="Arial" w:eastAsia="Calibri" w:hAnsi="Arial" w:cs="Arial"/>
                    <w:b/>
                    <w:color w:val="000000" w:themeColor="text1"/>
                    <w:sz w:val="20"/>
                    <w:szCs w:val="20"/>
                  </w:rPr>
                  <w:t>9</w:t>
                </w:r>
                <w:r w:rsidR="00F83877">
                  <w:rPr>
                    <w:rFonts w:ascii="Arial" w:eastAsia="Calibri" w:hAnsi="Arial" w:cs="Arial"/>
                    <w:b/>
                    <w:color w:val="000000" w:themeColor="text1"/>
                    <w:sz w:val="20"/>
                    <w:szCs w:val="20"/>
                  </w:rPr>
                  <w:t>1</w:t>
                </w:r>
                <w:r w:rsidR="00B12730">
                  <w:rPr>
                    <w:rFonts w:ascii="Arial" w:eastAsia="Calibri" w:hAnsi="Arial" w:cs="Arial"/>
                    <w:b/>
                    <w:color w:val="000000" w:themeColor="text1"/>
                    <w:sz w:val="20"/>
                    <w:szCs w:val="20"/>
                  </w:rPr>
                  <w:t>.</w:t>
                </w:r>
                <w:r w:rsidR="00F83877">
                  <w:rPr>
                    <w:rFonts w:ascii="Arial" w:eastAsia="Calibri" w:hAnsi="Arial" w:cs="Arial"/>
                    <w:b/>
                    <w:color w:val="000000" w:themeColor="text1"/>
                    <w:sz w:val="20"/>
                    <w:szCs w:val="20"/>
                  </w:rPr>
                  <w:t>0</w:t>
                </w:r>
                <w:r w:rsidRPr="00BC3F0C">
                  <w:rPr>
                    <w:rFonts w:ascii="Arial" w:eastAsia="Calibri" w:hAnsi="Arial" w:cs="Arial"/>
                    <w:b/>
                    <w:color w:val="000000" w:themeColor="text1"/>
                    <w:sz w:val="20"/>
                    <w:szCs w:val="20"/>
                  </w:rPr>
                  <w:t xml:space="preserve">%) </w:t>
                </w:r>
              </w:p>
            </w:tc>
            <w:tc>
              <w:tcPr>
                <w:tcW w:w="1908" w:type="dxa"/>
              </w:tcPr>
              <w:p w14:paraId="4F002A5C" w14:textId="6B1B0BE4" w:rsidR="00BC3F0C" w:rsidRPr="00BC3F0C" w:rsidRDefault="00BC3F0C" w:rsidP="00BC3F0C">
                <w:pPr>
                  <w:jc w:val="right"/>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9 (0) [5.</w:t>
                </w:r>
                <w:r w:rsidR="00FA46CE">
                  <w:rPr>
                    <w:rFonts w:ascii="Arial" w:eastAsia="Calibri" w:hAnsi="Arial" w:cs="Arial"/>
                    <w:b/>
                    <w:color w:val="000000" w:themeColor="text1"/>
                    <w:sz w:val="20"/>
                    <w:szCs w:val="20"/>
                  </w:rPr>
                  <w:t>1</w:t>
                </w:r>
                <w:r w:rsidR="00FF193F">
                  <w:rPr>
                    <w:rFonts w:ascii="Arial" w:eastAsia="Calibri" w:hAnsi="Arial" w:cs="Arial"/>
                    <w:b/>
                    <w:color w:val="000000" w:themeColor="text1"/>
                    <w:sz w:val="20"/>
                    <w:szCs w:val="20"/>
                  </w:rPr>
                  <w:t>%</w:t>
                </w:r>
                <w:r w:rsidRPr="00BC3F0C">
                  <w:rPr>
                    <w:rFonts w:ascii="Arial" w:eastAsia="Calibri" w:hAnsi="Arial" w:cs="Arial"/>
                    <w:b/>
                    <w:color w:val="000000" w:themeColor="text1"/>
                    <w:sz w:val="20"/>
                    <w:szCs w:val="20"/>
                  </w:rPr>
                  <w:t>]</w:t>
                </w:r>
              </w:p>
            </w:tc>
            <w:tc>
              <w:tcPr>
                <w:tcW w:w="1710" w:type="dxa"/>
              </w:tcPr>
              <w:p w14:paraId="5465F692" w14:textId="609DE30A" w:rsidR="00BC3F0C" w:rsidRPr="00BC3F0C" w:rsidRDefault="00B12730" w:rsidP="00BC3F0C">
                <w:pPr>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5</w:t>
                </w:r>
                <w:r w:rsidR="005F3350">
                  <w:rPr>
                    <w:rFonts w:ascii="Arial" w:eastAsia="Calibri" w:hAnsi="Arial" w:cs="Arial"/>
                    <w:b/>
                    <w:color w:val="000000" w:themeColor="text1"/>
                    <w:sz w:val="20"/>
                    <w:szCs w:val="20"/>
                  </w:rPr>
                  <w:t>3,</w:t>
                </w:r>
                <w:r w:rsidR="00F83877">
                  <w:rPr>
                    <w:rFonts w:ascii="Arial" w:eastAsia="Calibri" w:hAnsi="Arial" w:cs="Arial"/>
                    <w:b/>
                    <w:color w:val="000000" w:themeColor="text1"/>
                    <w:sz w:val="20"/>
                    <w:szCs w:val="20"/>
                  </w:rPr>
                  <w:t>833</w:t>
                </w:r>
                <w:r w:rsidR="00BC3F0C" w:rsidRPr="00BC3F0C">
                  <w:rPr>
                    <w:rFonts w:ascii="Arial" w:eastAsia="Calibri" w:hAnsi="Arial" w:cs="Arial"/>
                    <w:b/>
                    <w:color w:val="000000" w:themeColor="text1"/>
                    <w:sz w:val="20"/>
                    <w:szCs w:val="20"/>
                  </w:rPr>
                  <w:t xml:space="preserve"> (0.</w:t>
                </w:r>
                <w:r>
                  <w:rPr>
                    <w:rFonts w:ascii="Arial" w:eastAsia="Calibri" w:hAnsi="Arial" w:cs="Arial"/>
                    <w:b/>
                    <w:color w:val="000000" w:themeColor="text1"/>
                    <w:sz w:val="20"/>
                    <w:szCs w:val="20"/>
                  </w:rPr>
                  <w:t>3</w:t>
                </w:r>
                <w:r w:rsidR="00BC3F0C" w:rsidRPr="00BC3F0C">
                  <w:rPr>
                    <w:rFonts w:ascii="Arial" w:eastAsia="Calibri" w:hAnsi="Arial" w:cs="Arial"/>
                    <w:b/>
                    <w:color w:val="000000" w:themeColor="text1"/>
                    <w:sz w:val="20"/>
                    <w:szCs w:val="20"/>
                  </w:rPr>
                  <w:t>%)</w:t>
                </w:r>
              </w:p>
            </w:tc>
          </w:tr>
          <w:tr w:rsidR="00AC3213" w:rsidRPr="00AC3213" w14:paraId="48AED6DC" w14:textId="77777777" w:rsidTr="00401167">
            <w:tc>
              <w:tcPr>
                <w:tcW w:w="1366" w:type="dxa"/>
                <w:shd w:val="clear" w:color="auto" w:fill="00B0F0"/>
              </w:tcPr>
              <w:p w14:paraId="319E9239" w14:textId="637D5432" w:rsidR="00BC3F0C" w:rsidRPr="00BC3F0C" w:rsidRDefault="00BC3F0C" w:rsidP="00BC3F0C">
                <w:pPr>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 xml:space="preserve">Cayman Islands </w:t>
                </w:r>
              </w:p>
            </w:tc>
            <w:tc>
              <w:tcPr>
                <w:tcW w:w="1419" w:type="dxa"/>
              </w:tcPr>
              <w:p w14:paraId="2B5C6CC0" w14:textId="6653C843" w:rsidR="00BC3F0C" w:rsidRPr="00BC3F0C" w:rsidRDefault="00BC3F0C" w:rsidP="00BC3F0C">
                <w:pPr>
                  <w:jc w:val="right"/>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20</w:t>
                </w:r>
                <w:r w:rsidR="00D259AE">
                  <w:rPr>
                    <w:rFonts w:ascii="Arial" w:eastAsia="Calibri" w:hAnsi="Arial" w:cs="Arial"/>
                    <w:b/>
                    <w:color w:val="000000" w:themeColor="text1"/>
                    <w:sz w:val="20"/>
                    <w:szCs w:val="20"/>
                  </w:rPr>
                  <w:t>8</w:t>
                </w:r>
                <w:r w:rsidRPr="00BC3F0C">
                  <w:rPr>
                    <w:rFonts w:ascii="Arial" w:eastAsia="Calibri" w:hAnsi="Arial" w:cs="Arial"/>
                    <w:b/>
                    <w:color w:val="000000" w:themeColor="text1"/>
                    <w:sz w:val="20"/>
                    <w:szCs w:val="20"/>
                  </w:rPr>
                  <w:t xml:space="preserve"> (</w:t>
                </w:r>
                <w:r w:rsidR="00FE039A">
                  <w:rPr>
                    <w:rFonts w:ascii="Arial" w:eastAsia="Calibri" w:hAnsi="Arial" w:cs="Arial"/>
                    <w:b/>
                    <w:color w:val="000000" w:themeColor="text1"/>
                    <w:sz w:val="20"/>
                    <w:szCs w:val="20"/>
                  </w:rPr>
                  <w:t>0</w:t>
                </w:r>
                <w:r w:rsidRPr="00BC3F0C">
                  <w:rPr>
                    <w:rFonts w:ascii="Arial" w:eastAsia="Calibri" w:hAnsi="Arial" w:cs="Arial"/>
                    <w:b/>
                    <w:color w:val="000000" w:themeColor="text1"/>
                    <w:sz w:val="20"/>
                    <w:szCs w:val="20"/>
                  </w:rPr>
                  <w:t>)</w:t>
                </w:r>
              </w:p>
            </w:tc>
            <w:tc>
              <w:tcPr>
                <w:tcW w:w="1530" w:type="dxa"/>
              </w:tcPr>
              <w:p w14:paraId="13C4C5A3" w14:textId="0338FE00" w:rsidR="00BC3F0C" w:rsidRPr="00BC3F0C" w:rsidRDefault="00D259AE" w:rsidP="00BC3F0C">
                <w:pPr>
                  <w:jc w:val="right"/>
                  <w:rPr>
                    <w:rFonts w:ascii="Arial" w:eastAsia="Calibri" w:hAnsi="Arial" w:cs="Arial"/>
                    <w:b/>
                    <w:color w:val="000000" w:themeColor="text1"/>
                    <w:sz w:val="20"/>
                    <w:szCs w:val="20"/>
                  </w:rPr>
                </w:pPr>
                <w:proofErr w:type="gramStart"/>
                <w:r>
                  <w:rPr>
                    <w:rFonts w:ascii="Arial" w:eastAsia="Calibri" w:hAnsi="Arial" w:cs="Arial"/>
                    <w:b/>
                    <w:color w:val="000000" w:themeColor="text1"/>
                    <w:sz w:val="20"/>
                    <w:szCs w:val="20"/>
                  </w:rPr>
                  <w:t>3</w:t>
                </w:r>
                <w:r w:rsidR="00BC3F0C" w:rsidRPr="00BC3F0C">
                  <w:rPr>
                    <w:rFonts w:ascii="Arial" w:eastAsia="Calibri" w:hAnsi="Arial" w:cs="Arial"/>
                    <w:b/>
                    <w:color w:val="000000" w:themeColor="text1"/>
                    <w:sz w:val="20"/>
                    <w:szCs w:val="20"/>
                  </w:rPr>
                  <w:t xml:space="preserve">  (</w:t>
                </w:r>
                <w:proofErr w:type="gramEnd"/>
                <w:r w:rsidR="00BC3F0C" w:rsidRPr="00BC3F0C">
                  <w:rPr>
                    <w:rFonts w:ascii="Arial" w:eastAsia="Calibri" w:hAnsi="Arial" w:cs="Arial"/>
                    <w:b/>
                    <w:color w:val="000000" w:themeColor="text1"/>
                    <w:sz w:val="20"/>
                    <w:szCs w:val="20"/>
                  </w:rPr>
                  <w:t>1.</w:t>
                </w:r>
                <w:r>
                  <w:rPr>
                    <w:rFonts w:ascii="Arial" w:eastAsia="Calibri" w:hAnsi="Arial" w:cs="Arial"/>
                    <w:b/>
                    <w:color w:val="000000" w:themeColor="text1"/>
                    <w:sz w:val="20"/>
                    <w:szCs w:val="20"/>
                  </w:rPr>
                  <w:t>4</w:t>
                </w:r>
                <w:r w:rsidR="00BC3F0C" w:rsidRPr="00BC3F0C">
                  <w:rPr>
                    <w:rFonts w:ascii="Arial" w:eastAsia="Calibri" w:hAnsi="Arial" w:cs="Arial"/>
                    <w:b/>
                    <w:color w:val="000000" w:themeColor="text1"/>
                    <w:sz w:val="20"/>
                    <w:szCs w:val="20"/>
                  </w:rPr>
                  <w:t>%)</w:t>
                </w:r>
              </w:p>
            </w:tc>
            <w:tc>
              <w:tcPr>
                <w:tcW w:w="1530" w:type="dxa"/>
              </w:tcPr>
              <w:p w14:paraId="7EDEC76B" w14:textId="23BD1126" w:rsidR="00BC3F0C" w:rsidRPr="00BC3F0C" w:rsidRDefault="00BC3F0C" w:rsidP="00BC3F0C">
                <w:pPr>
                  <w:jc w:val="right"/>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20</w:t>
                </w:r>
                <w:r w:rsidR="00907692" w:rsidRPr="00AC3213">
                  <w:rPr>
                    <w:rFonts w:ascii="Arial" w:eastAsia="Calibri" w:hAnsi="Arial" w:cs="Arial"/>
                    <w:b/>
                    <w:color w:val="000000" w:themeColor="text1"/>
                    <w:sz w:val="20"/>
                    <w:szCs w:val="20"/>
                  </w:rPr>
                  <w:t>4</w:t>
                </w:r>
                <w:r w:rsidRPr="00BC3F0C">
                  <w:rPr>
                    <w:rFonts w:ascii="Arial" w:eastAsia="Calibri" w:hAnsi="Arial" w:cs="Arial"/>
                    <w:b/>
                    <w:color w:val="000000" w:themeColor="text1"/>
                    <w:sz w:val="20"/>
                    <w:szCs w:val="20"/>
                  </w:rPr>
                  <w:t xml:space="preserve"> (9</w:t>
                </w:r>
                <w:r w:rsidR="00144962">
                  <w:rPr>
                    <w:rFonts w:ascii="Arial" w:eastAsia="Calibri" w:hAnsi="Arial" w:cs="Arial"/>
                    <w:b/>
                    <w:color w:val="000000" w:themeColor="text1"/>
                    <w:sz w:val="20"/>
                    <w:szCs w:val="20"/>
                  </w:rPr>
                  <w:t>8.</w:t>
                </w:r>
                <w:r w:rsidR="00D259AE">
                  <w:rPr>
                    <w:rFonts w:ascii="Arial" w:eastAsia="Calibri" w:hAnsi="Arial" w:cs="Arial"/>
                    <w:b/>
                    <w:color w:val="000000" w:themeColor="text1"/>
                    <w:sz w:val="20"/>
                    <w:szCs w:val="20"/>
                  </w:rPr>
                  <w:t>1</w:t>
                </w:r>
                <w:r w:rsidRPr="00BC3F0C">
                  <w:rPr>
                    <w:rFonts w:ascii="Arial" w:eastAsia="Calibri" w:hAnsi="Arial" w:cs="Arial"/>
                    <w:b/>
                    <w:color w:val="000000" w:themeColor="text1"/>
                    <w:sz w:val="20"/>
                    <w:szCs w:val="20"/>
                  </w:rPr>
                  <w:t>%)</w:t>
                </w:r>
              </w:p>
            </w:tc>
            <w:tc>
              <w:tcPr>
                <w:tcW w:w="1908" w:type="dxa"/>
              </w:tcPr>
              <w:p w14:paraId="43953F78" w14:textId="77777777" w:rsidR="00BC3F0C" w:rsidRPr="00BC3F0C" w:rsidRDefault="00BC3F0C" w:rsidP="00BC3F0C">
                <w:pPr>
                  <w:jc w:val="right"/>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1 (0) [0.5%]</w:t>
                </w:r>
              </w:p>
            </w:tc>
            <w:tc>
              <w:tcPr>
                <w:tcW w:w="1710" w:type="dxa"/>
              </w:tcPr>
              <w:p w14:paraId="4FB0B223" w14:textId="1EDFC0FD" w:rsidR="00BC3F0C" w:rsidRPr="00BC3F0C" w:rsidRDefault="00BC3F0C" w:rsidP="00BC3F0C">
                <w:pPr>
                  <w:jc w:val="right"/>
                  <w:rPr>
                    <w:rFonts w:ascii="Arial" w:eastAsia="Calibri" w:hAnsi="Arial" w:cs="Arial"/>
                    <w:b/>
                    <w:color w:val="000000" w:themeColor="text1"/>
                    <w:sz w:val="20"/>
                    <w:szCs w:val="20"/>
                  </w:rPr>
                </w:pPr>
                <w:r w:rsidRPr="00BC3F0C">
                  <w:rPr>
                    <w:rFonts w:ascii="Arial" w:eastAsia="Calibri" w:hAnsi="Arial" w:cs="Arial"/>
                    <w:b/>
                    <w:color w:val="000000" w:themeColor="text1"/>
                    <w:sz w:val="20"/>
                    <w:szCs w:val="20"/>
                  </w:rPr>
                  <w:t>3</w:t>
                </w:r>
                <w:r w:rsidR="00DD3CC1">
                  <w:rPr>
                    <w:rFonts w:ascii="Arial" w:eastAsia="Calibri" w:hAnsi="Arial" w:cs="Arial"/>
                    <w:b/>
                    <w:color w:val="000000" w:themeColor="text1"/>
                    <w:sz w:val="20"/>
                    <w:szCs w:val="20"/>
                  </w:rPr>
                  <w:t>6,</w:t>
                </w:r>
                <w:r w:rsidR="00E16998">
                  <w:rPr>
                    <w:rFonts w:ascii="Arial" w:eastAsia="Calibri" w:hAnsi="Arial" w:cs="Arial"/>
                    <w:b/>
                    <w:color w:val="000000" w:themeColor="text1"/>
                    <w:sz w:val="20"/>
                    <w:szCs w:val="20"/>
                  </w:rPr>
                  <w:t>588</w:t>
                </w:r>
                <w:r w:rsidRPr="00BC3F0C">
                  <w:rPr>
                    <w:rFonts w:ascii="Arial" w:eastAsia="Calibri" w:hAnsi="Arial" w:cs="Arial"/>
                    <w:b/>
                    <w:color w:val="000000" w:themeColor="text1"/>
                    <w:sz w:val="20"/>
                    <w:szCs w:val="20"/>
                  </w:rPr>
                  <w:t xml:space="preserve"> (0.6%)</w:t>
                </w:r>
              </w:p>
            </w:tc>
          </w:tr>
        </w:tbl>
        <w:p w14:paraId="76759035" w14:textId="54EB1F2A" w:rsidR="00BC3F0C" w:rsidRPr="006F5CB5" w:rsidRDefault="00BC3F0C" w:rsidP="00BC3F0C">
          <w:pPr>
            <w:rPr>
              <w:rFonts w:ascii="Arial" w:eastAsia="Calibri" w:hAnsi="Arial" w:cs="Arial"/>
              <w:bCs/>
              <w:color w:val="000000" w:themeColor="text1"/>
              <w:sz w:val="18"/>
              <w:szCs w:val="18"/>
            </w:rPr>
          </w:pPr>
          <w:r w:rsidRPr="006F5CB5">
            <w:rPr>
              <w:rFonts w:ascii="Arial" w:eastAsia="Calibri" w:hAnsi="Arial" w:cs="Arial"/>
              <w:bCs/>
              <w:color w:val="000000" w:themeColor="text1"/>
              <w:sz w:val="18"/>
              <w:szCs w:val="18"/>
            </w:rPr>
            <w:t>*71 confirmed cases (returned overseas prior to recovery)</w:t>
          </w:r>
        </w:p>
        <w:p w14:paraId="172A3CBD" w14:textId="77777777" w:rsidR="00BC3F0C" w:rsidRPr="00BC3F0C" w:rsidRDefault="00BC3F0C" w:rsidP="00BC3F0C">
          <w:pPr>
            <w:rPr>
              <w:rFonts w:ascii="Arial" w:eastAsia="Calibri" w:hAnsi="Arial" w:cs="Arial"/>
              <w:b/>
              <w:bCs/>
              <w:color w:val="000000" w:themeColor="text1"/>
              <w:sz w:val="22"/>
              <w:szCs w:val="22"/>
            </w:rPr>
          </w:pPr>
        </w:p>
        <w:p w14:paraId="4A68DF53" w14:textId="77777777" w:rsidR="00BC3F0C" w:rsidRPr="00BC3F0C" w:rsidRDefault="00BC3F0C" w:rsidP="00BC3F0C">
          <w:pPr>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1. Jamaica</w:t>
          </w:r>
        </w:p>
        <w:p w14:paraId="344C43A0" w14:textId="4919B4E6"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Confirmed cases: </w:t>
          </w:r>
          <w:r w:rsidR="00FF33C1">
            <w:rPr>
              <w:rFonts w:ascii="Arial" w:eastAsia="Calibri" w:hAnsi="Arial" w:cs="Arial"/>
              <w:color w:val="000000" w:themeColor="text1"/>
              <w:sz w:val="22"/>
              <w:szCs w:val="22"/>
            </w:rPr>
            <w:t>3,</w:t>
          </w:r>
          <w:r w:rsidR="001049AF">
            <w:rPr>
              <w:rFonts w:ascii="Arial" w:eastAsia="Calibri" w:hAnsi="Arial" w:cs="Arial"/>
              <w:color w:val="000000" w:themeColor="text1"/>
              <w:sz w:val="22"/>
              <w:szCs w:val="22"/>
            </w:rPr>
            <w:t>623</w:t>
          </w:r>
          <w:r w:rsidRPr="00BC3F0C">
            <w:rPr>
              <w:rFonts w:ascii="Arial" w:eastAsia="Calibri" w:hAnsi="Arial" w:cs="Arial"/>
              <w:color w:val="000000" w:themeColor="text1"/>
              <w:sz w:val="22"/>
              <w:szCs w:val="22"/>
            </w:rPr>
            <w:t xml:space="preserve"> (</w:t>
          </w:r>
          <w:r w:rsidR="001049AF">
            <w:rPr>
              <w:rFonts w:ascii="Arial" w:eastAsia="Calibri" w:hAnsi="Arial" w:cs="Arial"/>
              <w:color w:val="000000" w:themeColor="text1"/>
              <w:sz w:val="22"/>
              <w:szCs w:val="22"/>
            </w:rPr>
            <w:t>112</w:t>
          </w:r>
          <w:r w:rsidRPr="00BC3F0C">
            <w:rPr>
              <w:rFonts w:ascii="Arial" w:eastAsia="Calibri" w:hAnsi="Arial" w:cs="Arial"/>
              <w:color w:val="000000" w:themeColor="text1"/>
              <w:sz w:val="22"/>
              <w:szCs w:val="22"/>
            </w:rPr>
            <w:t xml:space="preserve"> new) </w:t>
          </w:r>
        </w:p>
        <w:p w14:paraId="6CCB2E1C" w14:textId="51ADA5B9" w:rsidR="00BC3F0C" w:rsidRPr="00BC3F0C" w:rsidRDefault="00BC3F0C" w:rsidP="00BC3F0C">
          <w:pPr>
            <w:numPr>
              <w:ilvl w:val="2"/>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4</w:t>
          </w:r>
          <w:r w:rsidR="001049AF">
            <w:rPr>
              <w:rFonts w:ascii="Arial" w:eastAsia="Calibri" w:hAnsi="Arial" w:cs="Arial"/>
              <w:color w:val="000000" w:themeColor="text1"/>
              <w:sz w:val="22"/>
              <w:szCs w:val="22"/>
            </w:rPr>
            <w:t>60</w:t>
          </w:r>
          <w:r w:rsidRPr="00BC3F0C">
            <w:rPr>
              <w:rFonts w:ascii="Arial" w:eastAsia="Calibri" w:hAnsi="Arial" w:cs="Arial"/>
              <w:color w:val="000000" w:themeColor="text1"/>
              <w:sz w:val="22"/>
              <w:szCs w:val="22"/>
            </w:rPr>
            <w:t xml:space="preserve"> imported, 6</w:t>
          </w:r>
          <w:r w:rsidR="0079395C">
            <w:rPr>
              <w:rFonts w:ascii="Arial" w:eastAsia="Calibri" w:hAnsi="Arial" w:cs="Arial"/>
              <w:color w:val="000000" w:themeColor="text1"/>
              <w:sz w:val="22"/>
              <w:szCs w:val="22"/>
            </w:rPr>
            <w:t>9</w:t>
          </w:r>
          <w:r w:rsidR="001049AF">
            <w:rPr>
              <w:rFonts w:ascii="Arial" w:eastAsia="Calibri" w:hAnsi="Arial" w:cs="Arial"/>
              <w:color w:val="000000" w:themeColor="text1"/>
              <w:sz w:val="22"/>
              <w:szCs w:val="22"/>
            </w:rPr>
            <w:t>8</w:t>
          </w:r>
          <w:r w:rsidRPr="00BC3F0C">
            <w:rPr>
              <w:rFonts w:ascii="Arial" w:eastAsia="Calibri" w:hAnsi="Arial" w:cs="Arial"/>
              <w:color w:val="000000" w:themeColor="text1"/>
              <w:sz w:val="22"/>
              <w:szCs w:val="22"/>
            </w:rPr>
            <w:t xml:space="preserve"> contacts of confirmed cases, 2</w:t>
          </w:r>
          <w:r w:rsidR="0079395C">
            <w:rPr>
              <w:rFonts w:ascii="Arial" w:eastAsia="Calibri" w:hAnsi="Arial" w:cs="Arial"/>
              <w:color w:val="000000" w:themeColor="text1"/>
              <w:sz w:val="22"/>
              <w:szCs w:val="22"/>
            </w:rPr>
            <w:t>5</w:t>
          </w:r>
          <w:r w:rsidR="001049AF">
            <w:rPr>
              <w:rFonts w:ascii="Arial" w:eastAsia="Calibri" w:hAnsi="Arial" w:cs="Arial"/>
              <w:color w:val="000000" w:themeColor="text1"/>
              <w:sz w:val="22"/>
              <w:szCs w:val="22"/>
            </w:rPr>
            <w:t>3</w:t>
          </w:r>
          <w:r w:rsidRPr="00BC3F0C">
            <w:rPr>
              <w:rFonts w:ascii="Arial" w:eastAsia="Calibri" w:hAnsi="Arial" w:cs="Arial"/>
              <w:color w:val="000000" w:themeColor="text1"/>
              <w:sz w:val="22"/>
              <w:szCs w:val="22"/>
            </w:rPr>
            <w:t xml:space="preserve"> local cases-not epidemiologically linked, 236 related to a workplace cluster and </w:t>
          </w:r>
          <w:r w:rsidR="00692C4F" w:rsidRPr="00AC3213">
            <w:rPr>
              <w:rFonts w:ascii="Arial" w:eastAsia="Calibri" w:hAnsi="Arial" w:cs="Arial"/>
              <w:color w:val="000000" w:themeColor="text1"/>
              <w:sz w:val="22"/>
              <w:szCs w:val="22"/>
            </w:rPr>
            <w:t>1</w:t>
          </w:r>
          <w:r w:rsidR="001049AF">
            <w:rPr>
              <w:rFonts w:ascii="Arial" w:eastAsia="Calibri" w:hAnsi="Arial" w:cs="Arial"/>
              <w:color w:val="000000" w:themeColor="text1"/>
              <w:sz w:val="22"/>
              <w:szCs w:val="22"/>
            </w:rPr>
            <w:t>976</w:t>
          </w:r>
          <w:r w:rsidR="00401167">
            <w:rPr>
              <w:rFonts w:ascii="Arial" w:eastAsia="Calibri" w:hAnsi="Arial" w:cs="Arial"/>
              <w:color w:val="000000" w:themeColor="text1"/>
              <w:sz w:val="22"/>
              <w:szCs w:val="22"/>
            </w:rPr>
            <w:t xml:space="preserve"> </w:t>
          </w:r>
          <w:r w:rsidRPr="00BC3F0C">
            <w:rPr>
              <w:rFonts w:ascii="Arial" w:eastAsia="Calibri" w:hAnsi="Arial" w:cs="Arial"/>
              <w:color w:val="000000" w:themeColor="text1"/>
              <w:sz w:val="22"/>
              <w:szCs w:val="22"/>
            </w:rPr>
            <w:t xml:space="preserve">under </w:t>
          </w:r>
          <w:r w:rsidR="002104C0" w:rsidRPr="00AC3213">
            <w:rPr>
              <w:rFonts w:ascii="Arial" w:eastAsia="Calibri" w:hAnsi="Arial" w:cs="Arial"/>
              <w:color w:val="000000" w:themeColor="text1"/>
              <w:sz w:val="22"/>
              <w:szCs w:val="22"/>
            </w:rPr>
            <w:t>in</w:t>
          </w:r>
          <w:r w:rsidRPr="00BC3F0C">
            <w:rPr>
              <w:rFonts w:ascii="Arial" w:eastAsia="Calibri" w:hAnsi="Arial" w:cs="Arial"/>
              <w:color w:val="000000" w:themeColor="text1"/>
              <w:sz w:val="22"/>
              <w:szCs w:val="22"/>
            </w:rPr>
            <w:t>vestigation</w:t>
          </w:r>
        </w:p>
        <w:p w14:paraId="49B4D1F8" w14:textId="438AEDF6" w:rsidR="00BC3F0C" w:rsidRPr="00BC3F0C" w:rsidRDefault="00BC3F0C" w:rsidP="00BC3F0C">
          <w:pPr>
            <w:numPr>
              <w:ilvl w:val="2"/>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Sex: 1</w:t>
          </w:r>
          <w:r w:rsidR="001049AF">
            <w:rPr>
              <w:rFonts w:ascii="Arial" w:eastAsia="Calibri" w:hAnsi="Arial" w:cs="Arial"/>
              <w:color w:val="000000" w:themeColor="text1"/>
              <w:sz w:val="22"/>
              <w:szCs w:val="22"/>
            </w:rPr>
            <w:t>604</w:t>
          </w:r>
          <w:r w:rsidRPr="00BC3F0C">
            <w:rPr>
              <w:rFonts w:ascii="Arial" w:eastAsia="Calibri" w:hAnsi="Arial" w:cs="Arial"/>
              <w:color w:val="000000" w:themeColor="text1"/>
              <w:sz w:val="22"/>
              <w:szCs w:val="22"/>
            </w:rPr>
            <w:t xml:space="preserve"> </w:t>
          </w:r>
          <w:proofErr w:type="gramStart"/>
          <w:r w:rsidRPr="00BC3F0C">
            <w:rPr>
              <w:rFonts w:ascii="Arial" w:eastAsia="Calibri" w:hAnsi="Arial" w:cs="Arial"/>
              <w:color w:val="000000" w:themeColor="text1"/>
              <w:sz w:val="22"/>
              <w:szCs w:val="22"/>
            </w:rPr>
            <w:t xml:space="preserve">M </w:t>
          </w:r>
          <w:r w:rsidR="002104C0" w:rsidRPr="00AC3213">
            <w:rPr>
              <w:rFonts w:ascii="Arial" w:eastAsia="Calibri" w:hAnsi="Arial" w:cs="Arial"/>
              <w:color w:val="000000" w:themeColor="text1"/>
              <w:sz w:val="22"/>
              <w:szCs w:val="22"/>
            </w:rPr>
            <w:t xml:space="preserve"> (</w:t>
          </w:r>
          <w:proofErr w:type="gramEnd"/>
          <w:r w:rsidR="002104C0" w:rsidRPr="00AC3213">
            <w:rPr>
              <w:rFonts w:ascii="Arial" w:eastAsia="Calibri" w:hAnsi="Arial" w:cs="Arial"/>
              <w:color w:val="000000" w:themeColor="text1"/>
              <w:sz w:val="22"/>
              <w:szCs w:val="22"/>
            </w:rPr>
            <w:t xml:space="preserve">45%) </w:t>
          </w:r>
          <w:r w:rsidRPr="00BC3F0C">
            <w:rPr>
              <w:rFonts w:ascii="Arial" w:eastAsia="Calibri" w:hAnsi="Arial" w:cs="Arial"/>
              <w:color w:val="000000" w:themeColor="text1"/>
              <w:sz w:val="22"/>
              <w:szCs w:val="22"/>
            </w:rPr>
            <w:t>/1</w:t>
          </w:r>
          <w:r w:rsidR="0079395C">
            <w:rPr>
              <w:rFonts w:ascii="Arial" w:eastAsia="Calibri" w:hAnsi="Arial" w:cs="Arial"/>
              <w:color w:val="000000" w:themeColor="text1"/>
              <w:sz w:val="22"/>
              <w:szCs w:val="22"/>
            </w:rPr>
            <w:t>9</w:t>
          </w:r>
          <w:r w:rsidR="001049AF">
            <w:rPr>
              <w:rFonts w:ascii="Arial" w:eastAsia="Calibri" w:hAnsi="Arial" w:cs="Arial"/>
              <w:color w:val="000000" w:themeColor="text1"/>
              <w:sz w:val="22"/>
              <w:szCs w:val="22"/>
            </w:rPr>
            <w:t>71</w:t>
          </w:r>
          <w:r w:rsidR="002104C0" w:rsidRPr="00AC3213">
            <w:rPr>
              <w:rFonts w:ascii="Arial" w:eastAsia="Calibri" w:hAnsi="Arial" w:cs="Arial"/>
              <w:color w:val="000000" w:themeColor="text1"/>
              <w:sz w:val="22"/>
              <w:szCs w:val="22"/>
            </w:rPr>
            <w:t xml:space="preserve"> F (55%). </w:t>
          </w:r>
          <w:r w:rsidR="001049AF">
            <w:rPr>
              <w:rFonts w:ascii="Arial" w:eastAsia="Calibri" w:hAnsi="Arial" w:cs="Arial"/>
              <w:color w:val="000000" w:themeColor="text1"/>
              <w:sz w:val="22"/>
              <w:szCs w:val="22"/>
            </w:rPr>
            <w:t>48</w:t>
          </w:r>
          <w:r w:rsidR="002104C0" w:rsidRPr="00AC3213">
            <w:rPr>
              <w:rFonts w:ascii="Arial" w:eastAsia="Calibri" w:hAnsi="Arial" w:cs="Arial"/>
              <w:color w:val="000000" w:themeColor="text1"/>
              <w:sz w:val="22"/>
              <w:szCs w:val="22"/>
            </w:rPr>
            <w:t xml:space="preserve"> cases had no sex designation </w:t>
          </w:r>
          <w:r w:rsidR="00651346">
            <w:rPr>
              <w:rFonts w:ascii="Arial" w:eastAsia="Calibri" w:hAnsi="Arial" w:cs="Arial"/>
              <w:color w:val="000000" w:themeColor="text1"/>
              <w:sz w:val="22"/>
              <w:szCs w:val="22"/>
            </w:rPr>
            <w:t>listed</w:t>
          </w:r>
          <w:r w:rsidR="002104C0" w:rsidRPr="00AC3213">
            <w:rPr>
              <w:rFonts w:ascii="Arial" w:eastAsia="Calibri" w:hAnsi="Arial" w:cs="Arial"/>
              <w:color w:val="000000" w:themeColor="text1"/>
              <w:sz w:val="22"/>
              <w:szCs w:val="22"/>
            </w:rPr>
            <w:t>.</w:t>
          </w:r>
          <w:r w:rsidRPr="00BC3F0C">
            <w:rPr>
              <w:rFonts w:ascii="Arial" w:eastAsia="Calibri" w:hAnsi="Arial" w:cs="Arial"/>
              <w:color w:val="000000" w:themeColor="text1"/>
              <w:sz w:val="22"/>
              <w:szCs w:val="22"/>
            </w:rPr>
            <w:t xml:space="preserve"> </w:t>
          </w:r>
        </w:p>
        <w:p w14:paraId="38E80337" w14:textId="7074DBE0" w:rsidR="00BC3F0C" w:rsidRPr="00BC3F0C" w:rsidRDefault="00BC3F0C" w:rsidP="00BC3F0C">
          <w:pPr>
            <w:numPr>
              <w:ilvl w:val="2"/>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Age: Mean: 3</w:t>
          </w:r>
          <w:r w:rsidR="00E4546D">
            <w:rPr>
              <w:rFonts w:ascii="Arial" w:eastAsia="Calibri" w:hAnsi="Arial" w:cs="Arial"/>
              <w:color w:val="000000" w:themeColor="text1"/>
              <w:sz w:val="22"/>
              <w:szCs w:val="22"/>
            </w:rPr>
            <w:t>7</w:t>
          </w:r>
          <w:r w:rsidRPr="00BC3F0C">
            <w:rPr>
              <w:rFonts w:ascii="Arial" w:eastAsia="Calibri" w:hAnsi="Arial" w:cs="Arial"/>
              <w:color w:val="000000" w:themeColor="text1"/>
              <w:sz w:val="22"/>
              <w:szCs w:val="22"/>
            </w:rPr>
            <w:t xml:space="preserve"> years / Median 3</w:t>
          </w:r>
          <w:r w:rsidR="00C91947">
            <w:rPr>
              <w:rFonts w:ascii="Arial" w:eastAsia="Calibri" w:hAnsi="Arial" w:cs="Arial"/>
              <w:color w:val="000000" w:themeColor="text1"/>
              <w:sz w:val="22"/>
              <w:szCs w:val="22"/>
            </w:rPr>
            <w:t>4</w:t>
          </w:r>
          <w:r w:rsidRPr="00BC3F0C">
            <w:rPr>
              <w:rFonts w:ascii="Arial" w:eastAsia="Calibri" w:hAnsi="Arial" w:cs="Arial"/>
              <w:color w:val="000000" w:themeColor="text1"/>
              <w:sz w:val="22"/>
              <w:szCs w:val="22"/>
            </w:rPr>
            <w:t xml:space="preserve"> years / Age range: 13 days – 97 years</w:t>
          </w:r>
        </w:p>
        <w:p w14:paraId="37D032F1" w14:textId="23DD97A1"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Deaths: </w:t>
          </w:r>
          <w:r w:rsidR="007C6923">
            <w:rPr>
              <w:rFonts w:ascii="Arial" w:eastAsia="Calibri" w:hAnsi="Arial" w:cs="Arial"/>
              <w:color w:val="000000" w:themeColor="text1"/>
              <w:sz w:val="22"/>
              <w:szCs w:val="22"/>
            </w:rPr>
            <w:t>40</w:t>
          </w:r>
          <w:r w:rsidRPr="00BC3F0C">
            <w:rPr>
              <w:rFonts w:ascii="Arial" w:eastAsia="Calibri" w:hAnsi="Arial" w:cs="Arial"/>
              <w:color w:val="000000" w:themeColor="text1"/>
              <w:sz w:val="22"/>
              <w:szCs w:val="22"/>
            </w:rPr>
            <w:t xml:space="preserve"> (</w:t>
          </w:r>
          <w:r w:rsidR="00C72CBB">
            <w:rPr>
              <w:rFonts w:ascii="Arial" w:eastAsia="Calibri" w:hAnsi="Arial" w:cs="Arial"/>
              <w:color w:val="000000" w:themeColor="text1"/>
              <w:sz w:val="22"/>
              <w:szCs w:val="22"/>
            </w:rPr>
            <w:t>0</w:t>
          </w:r>
          <w:r w:rsidRPr="00BC3F0C">
            <w:rPr>
              <w:rFonts w:ascii="Arial" w:eastAsia="Calibri" w:hAnsi="Arial" w:cs="Arial"/>
              <w:color w:val="000000" w:themeColor="text1"/>
              <w:sz w:val="22"/>
              <w:szCs w:val="22"/>
            </w:rPr>
            <w:t xml:space="preserve"> new) (</w:t>
          </w:r>
          <w:r w:rsidR="00681D14">
            <w:rPr>
              <w:rFonts w:ascii="Arial" w:eastAsia="Calibri" w:hAnsi="Arial" w:cs="Arial"/>
              <w:color w:val="000000" w:themeColor="text1"/>
              <w:sz w:val="22"/>
              <w:szCs w:val="22"/>
            </w:rPr>
            <w:t>1.1</w:t>
          </w:r>
          <w:r w:rsidRPr="00BC3F0C">
            <w:rPr>
              <w:rFonts w:ascii="Arial" w:eastAsia="Calibri" w:hAnsi="Arial" w:cs="Arial"/>
              <w:color w:val="000000" w:themeColor="text1"/>
              <w:sz w:val="22"/>
              <w:szCs w:val="22"/>
            </w:rPr>
            <w:t xml:space="preserve">%) (on 18 March, 31 March, 1 April, 7 April, 14 April, 20 April, 22 April, 23 April, 3 May, 2 June, 21 July, 31 July, 5 August, 9 August, 15 August, 20 August, 23 August, 24 August x </w:t>
          </w:r>
          <w:r w:rsidR="0005405D">
            <w:rPr>
              <w:rFonts w:ascii="Arial" w:eastAsia="Calibri" w:hAnsi="Arial" w:cs="Arial"/>
              <w:color w:val="000000" w:themeColor="text1"/>
              <w:sz w:val="22"/>
              <w:szCs w:val="22"/>
            </w:rPr>
            <w:t>3</w:t>
          </w:r>
          <w:r w:rsidRPr="00BC3F0C">
            <w:rPr>
              <w:rFonts w:ascii="Arial" w:eastAsia="Calibri" w:hAnsi="Arial" w:cs="Arial"/>
              <w:color w:val="000000" w:themeColor="text1"/>
              <w:sz w:val="22"/>
              <w:szCs w:val="22"/>
            </w:rPr>
            <w:t xml:space="preserve"> persons, </w:t>
          </w:r>
          <w:r w:rsidR="0005405D">
            <w:rPr>
              <w:rFonts w:ascii="Arial" w:eastAsia="Calibri" w:hAnsi="Arial" w:cs="Arial"/>
              <w:color w:val="000000" w:themeColor="text1"/>
              <w:sz w:val="22"/>
              <w:szCs w:val="22"/>
            </w:rPr>
            <w:t xml:space="preserve">25 August, </w:t>
          </w:r>
          <w:r w:rsidR="00024BC0">
            <w:rPr>
              <w:rFonts w:ascii="Arial" w:eastAsia="Calibri" w:hAnsi="Arial" w:cs="Arial"/>
              <w:color w:val="000000" w:themeColor="text1"/>
              <w:sz w:val="22"/>
              <w:szCs w:val="22"/>
            </w:rPr>
            <w:t xml:space="preserve">26 August, </w:t>
          </w:r>
          <w:r w:rsidRPr="00BC3F0C">
            <w:rPr>
              <w:rFonts w:ascii="Arial" w:eastAsia="Calibri" w:hAnsi="Arial" w:cs="Arial"/>
              <w:color w:val="000000" w:themeColor="text1"/>
              <w:sz w:val="22"/>
              <w:szCs w:val="22"/>
            </w:rPr>
            <w:t>27 August</w:t>
          </w:r>
          <w:r w:rsidR="002104C0" w:rsidRPr="00AC3213">
            <w:rPr>
              <w:rFonts w:ascii="Arial" w:eastAsia="Calibri" w:hAnsi="Arial" w:cs="Arial"/>
              <w:color w:val="000000" w:themeColor="text1"/>
              <w:sz w:val="22"/>
              <w:szCs w:val="22"/>
            </w:rPr>
            <w:t xml:space="preserve">, 28 August, </w:t>
          </w:r>
          <w:r w:rsidRPr="00BC3F0C">
            <w:rPr>
              <w:rFonts w:ascii="Arial" w:eastAsia="Calibri" w:hAnsi="Arial" w:cs="Arial"/>
              <w:color w:val="000000" w:themeColor="text1"/>
              <w:sz w:val="22"/>
              <w:szCs w:val="22"/>
            </w:rPr>
            <w:t>29 August</w:t>
          </w:r>
          <w:r w:rsidR="0005405D">
            <w:rPr>
              <w:rFonts w:ascii="Arial" w:eastAsia="Calibri" w:hAnsi="Arial" w:cs="Arial"/>
              <w:color w:val="000000" w:themeColor="text1"/>
              <w:sz w:val="22"/>
              <w:szCs w:val="22"/>
            </w:rPr>
            <w:t xml:space="preserve"> x 2 persons</w:t>
          </w:r>
          <w:r w:rsidR="002104C0" w:rsidRPr="00AC3213">
            <w:rPr>
              <w:rFonts w:ascii="Arial" w:eastAsia="Calibri" w:hAnsi="Arial" w:cs="Arial"/>
              <w:color w:val="000000" w:themeColor="text1"/>
              <w:sz w:val="22"/>
              <w:szCs w:val="22"/>
            </w:rPr>
            <w:t>, 30 August</w:t>
          </w:r>
          <w:r w:rsidR="00255B91">
            <w:rPr>
              <w:rFonts w:ascii="Arial" w:eastAsia="Calibri" w:hAnsi="Arial" w:cs="Arial"/>
              <w:color w:val="000000" w:themeColor="text1"/>
              <w:sz w:val="22"/>
              <w:szCs w:val="22"/>
            </w:rPr>
            <w:t>, 31 August x 2</w:t>
          </w:r>
          <w:r w:rsidR="006B2979">
            <w:rPr>
              <w:rFonts w:ascii="Arial" w:eastAsia="Calibri" w:hAnsi="Arial" w:cs="Arial"/>
              <w:color w:val="000000" w:themeColor="text1"/>
              <w:sz w:val="22"/>
              <w:szCs w:val="22"/>
            </w:rPr>
            <w:t xml:space="preserve">, </w:t>
          </w:r>
          <w:r w:rsidR="002104C0" w:rsidRPr="00AC3213">
            <w:rPr>
              <w:rFonts w:ascii="Arial" w:eastAsia="Calibri" w:hAnsi="Arial" w:cs="Arial"/>
              <w:color w:val="000000" w:themeColor="text1"/>
              <w:sz w:val="22"/>
              <w:szCs w:val="22"/>
            </w:rPr>
            <w:t>1 September</w:t>
          </w:r>
          <w:r w:rsidR="00401167">
            <w:rPr>
              <w:rFonts w:ascii="Arial" w:eastAsia="Calibri" w:hAnsi="Arial" w:cs="Arial"/>
              <w:color w:val="000000" w:themeColor="text1"/>
              <w:sz w:val="22"/>
              <w:szCs w:val="22"/>
            </w:rPr>
            <w:t xml:space="preserve"> x 2</w:t>
          </w:r>
          <w:r w:rsidR="00E4546D">
            <w:rPr>
              <w:rFonts w:ascii="Arial" w:eastAsia="Calibri" w:hAnsi="Arial" w:cs="Arial"/>
              <w:color w:val="000000" w:themeColor="text1"/>
              <w:sz w:val="22"/>
              <w:szCs w:val="22"/>
            </w:rPr>
            <w:t xml:space="preserve">, </w:t>
          </w:r>
          <w:r w:rsidR="00F75F2B">
            <w:rPr>
              <w:rFonts w:ascii="Arial" w:eastAsia="Calibri" w:hAnsi="Arial" w:cs="Arial"/>
              <w:color w:val="000000" w:themeColor="text1"/>
              <w:sz w:val="22"/>
              <w:szCs w:val="22"/>
            </w:rPr>
            <w:t xml:space="preserve">2 September, </w:t>
          </w:r>
          <w:r w:rsidR="003D5246">
            <w:rPr>
              <w:rFonts w:ascii="Arial" w:eastAsia="Calibri" w:hAnsi="Arial" w:cs="Arial"/>
              <w:color w:val="000000" w:themeColor="text1"/>
              <w:sz w:val="22"/>
              <w:szCs w:val="22"/>
            </w:rPr>
            <w:t xml:space="preserve">3 September x </w:t>
          </w:r>
          <w:r w:rsidR="0079395C">
            <w:rPr>
              <w:rFonts w:ascii="Arial" w:eastAsia="Calibri" w:hAnsi="Arial" w:cs="Arial"/>
              <w:color w:val="000000" w:themeColor="text1"/>
              <w:sz w:val="22"/>
              <w:szCs w:val="22"/>
            </w:rPr>
            <w:t>3</w:t>
          </w:r>
          <w:r w:rsidR="003D5246">
            <w:rPr>
              <w:rFonts w:ascii="Arial" w:eastAsia="Calibri" w:hAnsi="Arial" w:cs="Arial"/>
              <w:color w:val="000000" w:themeColor="text1"/>
              <w:sz w:val="22"/>
              <w:szCs w:val="22"/>
            </w:rPr>
            <w:t xml:space="preserve">, </w:t>
          </w:r>
          <w:r w:rsidR="006B2979">
            <w:rPr>
              <w:rFonts w:ascii="Arial" w:eastAsia="Calibri" w:hAnsi="Arial" w:cs="Arial"/>
              <w:color w:val="000000" w:themeColor="text1"/>
              <w:sz w:val="22"/>
              <w:szCs w:val="22"/>
            </w:rPr>
            <w:t>4 September x 2</w:t>
          </w:r>
          <w:r w:rsidR="00102D01">
            <w:rPr>
              <w:rFonts w:ascii="Arial" w:eastAsia="Calibri" w:hAnsi="Arial" w:cs="Arial"/>
              <w:color w:val="000000" w:themeColor="text1"/>
              <w:sz w:val="22"/>
              <w:szCs w:val="22"/>
            </w:rPr>
            <w:t xml:space="preserve">, </w:t>
          </w:r>
          <w:r w:rsidR="00E4546D">
            <w:rPr>
              <w:rFonts w:ascii="Arial" w:eastAsia="Calibri" w:hAnsi="Arial" w:cs="Arial"/>
              <w:color w:val="000000" w:themeColor="text1"/>
              <w:sz w:val="22"/>
              <w:szCs w:val="22"/>
            </w:rPr>
            <w:t>5 September</w:t>
          </w:r>
          <w:r w:rsidR="0079395C">
            <w:rPr>
              <w:rFonts w:ascii="Arial" w:eastAsia="Calibri" w:hAnsi="Arial" w:cs="Arial"/>
              <w:color w:val="000000" w:themeColor="text1"/>
              <w:sz w:val="22"/>
              <w:szCs w:val="22"/>
            </w:rPr>
            <w:t xml:space="preserve">, </w:t>
          </w:r>
          <w:r w:rsidR="00102D01">
            <w:rPr>
              <w:rFonts w:ascii="Arial" w:eastAsia="Calibri" w:hAnsi="Arial" w:cs="Arial"/>
              <w:color w:val="000000" w:themeColor="text1"/>
              <w:sz w:val="22"/>
              <w:szCs w:val="22"/>
            </w:rPr>
            <w:t xml:space="preserve"> 7 September</w:t>
          </w:r>
          <w:r w:rsidR="00E4546D">
            <w:rPr>
              <w:rFonts w:ascii="Arial" w:eastAsia="Calibri" w:hAnsi="Arial" w:cs="Arial"/>
              <w:color w:val="000000" w:themeColor="text1"/>
              <w:sz w:val="22"/>
              <w:szCs w:val="22"/>
            </w:rPr>
            <w:t xml:space="preserve"> </w:t>
          </w:r>
          <w:r w:rsidR="0079395C">
            <w:rPr>
              <w:rFonts w:ascii="Arial" w:eastAsia="Calibri" w:hAnsi="Arial" w:cs="Arial"/>
              <w:color w:val="000000" w:themeColor="text1"/>
              <w:sz w:val="22"/>
              <w:szCs w:val="22"/>
            </w:rPr>
            <w:t xml:space="preserve">and 8 September </w:t>
          </w:r>
          <w:r w:rsidR="00E4546D">
            <w:rPr>
              <w:rFonts w:ascii="Arial" w:eastAsia="Calibri" w:hAnsi="Arial" w:cs="Arial"/>
              <w:color w:val="000000" w:themeColor="text1"/>
              <w:sz w:val="22"/>
              <w:szCs w:val="22"/>
            </w:rPr>
            <w:t>2020</w:t>
          </w:r>
          <w:r w:rsidRPr="00BC3F0C">
            <w:rPr>
              <w:rFonts w:ascii="Arial" w:eastAsia="Calibri" w:hAnsi="Arial" w:cs="Arial"/>
              <w:color w:val="000000" w:themeColor="text1"/>
              <w:sz w:val="22"/>
              <w:szCs w:val="22"/>
            </w:rPr>
            <w:t xml:space="preserve">) </w:t>
          </w:r>
        </w:p>
        <w:p w14:paraId="493F18D9" w14:textId="0EB0C112"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Recovered: </w:t>
          </w:r>
          <w:r w:rsidR="00F75F2B">
            <w:rPr>
              <w:rFonts w:ascii="Arial" w:eastAsia="Calibri" w:hAnsi="Arial" w:cs="Arial"/>
              <w:color w:val="000000" w:themeColor="text1"/>
              <w:sz w:val="22"/>
              <w:szCs w:val="22"/>
            </w:rPr>
            <w:t>1,0</w:t>
          </w:r>
          <w:r w:rsidR="00C72CBB">
            <w:rPr>
              <w:rFonts w:ascii="Arial" w:eastAsia="Calibri" w:hAnsi="Arial" w:cs="Arial"/>
              <w:color w:val="000000" w:themeColor="text1"/>
              <w:sz w:val="22"/>
              <w:szCs w:val="22"/>
            </w:rPr>
            <w:t>73</w:t>
          </w:r>
          <w:r w:rsidRPr="00BC3F0C">
            <w:rPr>
              <w:rFonts w:ascii="Arial" w:eastAsia="Calibri" w:hAnsi="Arial" w:cs="Arial"/>
              <w:color w:val="000000" w:themeColor="text1"/>
              <w:sz w:val="22"/>
              <w:szCs w:val="22"/>
            </w:rPr>
            <w:t xml:space="preserve"> (</w:t>
          </w:r>
          <w:r w:rsidR="00203CE9">
            <w:rPr>
              <w:rFonts w:ascii="Arial" w:eastAsia="Calibri" w:hAnsi="Arial" w:cs="Arial"/>
              <w:color w:val="000000" w:themeColor="text1"/>
              <w:sz w:val="22"/>
              <w:szCs w:val="22"/>
            </w:rPr>
            <w:t>29.</w:t>
          </w:r>
          <w:r w:rsidR="00C72CBB">
            <w:rPr>
              <w:rFonts w:ascii="Arial" w:eastAsia="Calibri" w:hAnsi="Arial" w:cs="Arial"/>
              <w:color w:val="000000" w:themeColor="text1"/>
              <w:sz w:val="22"/>
              <w:szCs w:val="22"/>
            </w:rPr>
            <w:t>6</w:t>
          </w:r>
          <w:r w:rsidRPr="00BC3F0C">
            <w:rPr>
              <w:rFonts w:ascii="Arial" w:eastAsia="Calibri" w:hAnsi="Arial" w:cs="Arial"/>
              <w:color w:val="000000" w:themeColor="text1"/>
              <w:sz w:val="22"/>
              <w:szCs w:val="22"/>
            </w:rPr>
            <w:t>%)</w:t>
          </w:r>
        </w:p>
        <w:p w14:paraId="14A919BF" w14:textId="4CD91D68"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Returned overseas prior to recovery: 71 (</w:t>
          </w:r>
          <w:r w:rsidR="008D65C3">
            <w:rPr>
              <w:rFonts w:ascii="Arial" w:eastAsia="Calibri" w:hAnsi="Arial" w:cs="Arial"/>
              <w:color w:val="000000" w:themeColor="text1"/>
              <w:sz w:val="22"/>
              <w:szCs w:val="22"/>
            </w:rPr>
            <w:t>2</w:t>
          </w:r>
          <w:r w:rsidRPr="00BC3F0C">
            <w:rPr>
              <w:rFonts w:ascii="Arial" w:eastAsia="Calibri" w:hAnsi="Arial" w:cs="Arial"/>
              <w:color w:val="000000" w:themeColor="text1"/>
              <w:sz w:val="22"/>
              <w:szCs w:val="22"/>
            </w:rPr>
            <w:t>.</w:t>
          </w:r>
          <w:r w:rsidR="004D5673">
            <w:rPr>
              <w:rFonts w:ascii="Arial" w:eastAsia="Calibri" w:hAnsi="Arial" w:cs="Arial"/>
              <w:color w:val="000000" w:themeColor="text1"/>
              <w:sz w:val="22"/>
              <w:szCs w:val="22"/>
            </w:rPr>
            <w:t>0</w:t>
          </w:r>
          <w:r w:rsidRPr="00BC3F0C">
            <w:rPr>
              <w:rFonts w:ascii="Arial" w:eastAsia="Calibri" w:hAnsi="Arial" w:cs="Arial"/>
              <w:color w:val="000000" w:themeColor="text1"/>
              <w:sz w:val="22"/>
              <w:szCs w:val="22"/>
            </w:rPr>
            <w:t>%)</w:t>
          </w:r>
        </w:p>
        <w:p w14:paraId="472330FB" w14:textId="663D9801" w:rsidR="009B3D7C" w:rsidRPr="00C72CBB" w:rsidRDefault="00BC3F0C" w:rsidP="00C72CBB">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Active cases: </w:t>
          </w:r>
          <w:r w:rsidR="00466B7E">
            <w:rPr>
              <w:rFonts w:ascii="Arial" w:eastAsia="Calibri" w:hAnsi="Arial" w:cs="Arial"/>
              <w:color w:val="000000" w:themeColor="text1"/>
              <w:sz w:val="22"/>
              <w:szCs w:val="22"/>
            </w:rPr>
            <w:t>2,</w:t>
          </w:r>
          <w:r w:rsidR="00C72CBB">
            <w:rPr>
              <w:rFonts w:ascii="Arial" w:eastAsia="Calibri" w:hAnsi="Arial" w:cs="Arial"/>
              <w:color w:val="000000" w:themeColor="text1"/>
              <w:sz w:val="22"/>
              <w:szCs w:val="22"/>
            </w:rPr>
            <w:t>431</w:t>
          </w:r>
          <w:r w:rsidRPr="00BC3F0C">
            <w:rPr>
              <w:rFonts w:ascii="Arial" w:eastAsia="Calibri" w:hAnsi="Arial" w:cs="Arial"/>
              <w:color w:val="000000" w:themeColor="text1"/>
              <w:sz w:val="22"/>
              <w:szCs w:val="22"/>
            </w:rPr>
            <w:t xml:space="preserve"> (</w:t>
          </w:r>
          <w:r w:rsidR="002104C0" w:rsidRPr="00AC3213">
            <w:rPr>
              <w:rFonts w:ascii="Arial" w:eastAsia="Calibri" w:hAnsi="Arial" w:cs="Arial"/>
              <w:color w:val="000000" w:themeColor="text1"/>
              <w:sz w:val="22"/>
              <w:szCs w:val="22"/>
            </w:rPr>
            <w:t>6</w:t>
          </w:r>
          <w:r w:rsidR="00C72CBB">
            <w:rPr>
              <w:rFonts w:ascii="Arial" w:eastAsia="Calibri" w:hAnsi="Arial" w:cs="Arial"/>
              <w:color w:val="000000" w:themeColor="text1"/>
              <w:sz w:val="22"/>
              <w:szCs w:val="22"/>
            </w:rPr>
            <w:t>7.1</w:t>
          </w:r>
          <w:r w:rsidRPr="00BC3F0C">
            <w:rPr>
              <w:rFonts w:ascii="Arial" w:eastAsia="Calibri" w:hAnsi="Arial" w:cs="Arial"/>
              <w:color w:val="000000" w:themeColor="text1"/>
              <w:sz w:val="22"/>
              <w:szCs w:val="22"/>
            </w:rPr>
            <w:t>%) (</w:t>
          </w:r>
          <w:r w:rsidR="00C72CBB">
            <w:rPr>
              <w:rFonts w:ascii="Arial" w:eastAsia="Calibri" w:hAnsi="Arial" w:cs="Arial"/>
              <w:color w:val="000000" w:themeColor="text1"/>
              <w:sz w:val="22"/>
              <w:szCs w:val="22"/>
            </w:rPr>
            <w:t>7</w:t>
          </w:r>
          <w:r w:rsidRPr="00BC3F0C">
            <w:rPr>
              <w:rFonts w:ascii="Arial" w:eastAsia="Calibri" w:hAnsi="Arial" w:cs="Arial"/>
              <w:color w:val="000000" w:themeColor="text1"/>
              <w:sz w:val="22"/>
              <w:szCs w:val="22"/>
            </w:rPr>
            <w:t xml:space="preserve"> critically ill, </w:t>
          </w:r>
          <w:r w:rsidR="00C72CBB">
            <w:rPr>
              <w:rFonts w:ascii="Arial" w:eastAsia="Calibri" w:hAnsi="Arial" w:cs="Arial"/>
              <w:color w:val="000000" w:themeColor="text1"/>
              <w:sz w:val="22"/>
              <w:szCs w:val="22"/>
            </w:rPr>
            <w:t>18</w:t>
          </w:r>
          <w:r w:rsidRPr="00BC3F0C">
            <w:rPr>
              <w:rFonts w:ascii="Arial" w:eastAsia="Calibri" w:hAnsi="Arial" w:cs="Arial"/>
              <w:color w:val="000000" w:themeColor="text1"/>
              <w:sz w:val="22"/>
              <w:szCs w:val="22"/>
            </w:rPr>
            <w:t xml:space="preserve"> moderately ill) </w:t>
          </w:r>
        </w:p>
        <w:p w14:paraId="1E2DE546" w14:textId="332437BB"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Samples tested: </w:t>
          </w:r>
          <w:r w:rsidR="00933385">
            <w:rPr>
              <w:rFonts w:ascii="Arial" w:eastAsia="Calibri" w:hAnsi="Arial" w:cs="Arial"/>
              <w:color w:val="000000" w:themeColor="text1"/>
              <w:sz w:val="22"/>
              <w:szCs w:val="22"/>
            </w:rPr>
            <w:t>6</w:t>
          </w:r>
          <w:r w:rsidR="009B3D7C">
            <w:rPr>
              <w:rFonts w:ascii="Arial" w:eastAsia="Calibri" w:hAnsi="Arial" w:cs="Arial"/>
              <w:color w:val="000000" w:themeColor="text1"/>
              <w:sz w:val="22"/>
              <w:szCs w:val="22"/>
            </w:rPr>
            <w:t>6,</w:t>
          </w:r>
          <w:r w:rsidR="00C72CBB">
            <w:rPr>
              <w:rFonts w:ascii="Arial" w:eastAsia="Calibri" w:hAnsi="Arial" w:cs="Arial"/>
              <w:color w:val="000000" w:themeColor="text1"/>
              <w:sz w:val="22"/>
              <w:szCs w:val="22"/>
            </w:rPr>
            <w:t>715</w:t>
          </w:r>
          <w:r w:rsidRPr="00BC3F0C">
            <w:rPr>
              <w:rFonts w:ascii="Arial" w:eastAsia="Calibri" w:hAnsi="Arial" w:cs="Arial"/>
              <w:color w:val="000000" w:themeColor="text1"/>
              <w:sz w:val="22"/>
              <w:szCs w:val="22"/>
            </w:rPr>
            <w:t xml:space="preserve"> tested of which </w:t>
          </w:r>
          <w:r w:rsidR="00681D14">
            <w:rPr>
              <w:rFonts w:ascii="Arial" w:eastAsia="Calibri" w:hAnsi="Arial" w:cs="Arial"/>
              <w:color w:val="000000" w:themeColor="text1"/>
              <w:sz w:val="22"/>
              <w:szCs w:val="22"/>
            </w:rPr>
            <w:t>3,</w:t>
          </w:r>
          <w:r w:rsidR="00C72CBB">
            <w:rPr>
              <w:rFonts w:ascii="Arial" w:eastAsia="Calibri" w:hAnsi="Arial" w:cs="Arial"/>
              <w:color w:val="000000" w:themeColor="text1"/>
              <w:sz w:val="22"/>
              <w:szCs w:val="22"/>
            </w:rPr>
            <w:t>623</w:t>
          </w:r>
          <w:r w:rsidRPr="00BC3F0C">
            <w:rPr>
              <w:rFonts w:ascii="Arial" w:eastAsia="Calibri" w:hAnsi="Arial" w:cs="Arial"/>
              <w:color w:val="000000" w:themeColor="text1"/>
              <w:sz w:val="22"/>
              <w:szCs w:val="22"/>
            </w:rPr>
            <w:t xml:space="preserve"> are positive, </w:t>
          </w:r>
          <w:r w:rsidR="00466B7E">
            <w:rPr>
              <w:rFonts w:ascii="Arial" w:eastAsia="Calibri" w:hAnsi="Arial" w:cs="Arial"/>
              <w:color w:val="000000" w:themeColor="text1"/>
              <w:sz w:val="22"/>
              <w:szCs w:val="22"/>
            </w:rPr>
            <w:t>6</w:t>
          </w:r>
          <w:r w:rsidR="00C72CBB">
            <w:rPr>
              <w:rFonts w:ascii="Arial" w:eastAsia="Calibri" w:hAnsi="Arial" w:cs="Arial"/>
              <w:color w:val="000000" w:themeColor="text1"/>
              <w:sz w:val="22"/>
              <w:szCs w:val="22"/>
            </w:rPr>
            <w:t>3,047</w:t>
          </w:r>
          <w:r w:rsidRPr="00BC3F0C">
            <w:rPr>
              <w:rFonts w:ascii="Arial" w:eastAsia="Calibri" w:hAnsi="Arial" w:cs="Arial"/>
              <w:color w:val="000000" w:themeColor="text1"/>
              <w:sz w:val="22"/>
              <w:szCs w:val="22"/>
            </w:rPr>
            <w:t xml:space="preserve"> negative and </w:t>
          </w:r>
          <w:r w:rsidR="00C72CBB">
            <w:rPr>
              <w:rFonts w:ascii="Arial" w:eastAsia="Calibri" w:hAnsi="Arial" w:cs="Arial"/>
              <w:color w:val="000000" w:themeColor="text1"/>
              <w:sz w:val="22"/>
              <w:szCs w:val="22"/>
            </w:rPr>
            <w:t>45</w:t>
          </w:r>
          <w:r w:rsidRPr="00BC3F0C">
            <w:rPr>
              <w:rFonts w:ascii="Arial" w:eastAsia="Calibri" w:hAnsi="Arial" w:cs="Arial"/>
              <w:color w:val="000000" w:themeColor="text1"/>
              <w:sz w:val="22"/>
              <w:szCs w:val="22"/>
            </w:rPr>
            <w:t xml:space="preserve"> pending (</w:t>
          </w:r>
          <w:r w:rsidR="00102D01">
            <w:rPr>
              <w:rFonts w:ascii="Arial" w:eastAsia="Calibri" w:hAnsi="Arial" w:cs="Arial"/>
              <w:color w:val="000000" w:themeColor="text1"/>
              <w:sz w:val="22"/>
              <w:szCs w:val="22"/>
            </w:rPr>
            <w:t>5.</w:t>
          </w:r>
          <w:r w:rsidR="00C72CBB">
            <w:rPr>
              <w:rFonts w:ascii="Arial" w:eastAsia="Calibri" w:hAnsi="Arial" w:cs="Arial"/>
              <w:color w:val="000000" w:themeColor="text1"/>
              <w:sz w:val="22"/>
              <w:szCs w:val="22"/>
            </w:rPr>
            <w:t>4</w:t>
          </w:r>
          <w:r w:rsidRPr="00BC3F0C">
            <w:rPr>
              <w:rFonts w:ascii="Arial" w:eastAsia="Calibri" w:hAnsi="Arial" w:cs="Arial"/>
              <w:color w:val="000000" w:themeColor="text1"/>
              <w:sz w:val="22"/>
              <w:szCs w:val="22"/>
            </w:rPr>
            <w:t>% positivity rate)</w:t>
          </w:r>
        </w:p>
        <w:p w14:paraId="61C1833F" w14:textId="1A94B91F"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Contacts: </w:t>
          </w:r>
          <w:r w:rsidR="00C72CBB">
            <w:rPr>
              <w:rFonts w:ascii="Arial" w:eastAsia="Calibri" w:hAnsi="Arial" w:cs="Arial"/>
              <w:color w:val="000000" w:themeColor="text1"/>
              <w:sz w:val="22"/>
              <w:szCs w:val="22"/>
            </w:rPr>
            <w:t>9,054</w:t>
          </w:r>
          <w:r w:rsidRPr="00BC3F0C">
            <w:rPr>
              <w:rFonts w:ascii="Arial" w:eastAsia="Calibri" w:hAnsi="Arial" w:cs="Arial"/>
              <w:color w:val="000000" w:themeColor="text1"/>
              <w:sz w:val="22"/>
              <w:szCs w:val="22"/>
            </w:rPr>
            <w:t xml:space="preserve"> (total), with </w:t>
          </w:r>
          <w:r w:rsidR="00F75F2B">
            <w:rPr>
              <w:rFonts w:ascii="Arial" w:eastAsia="Calibri" w:hAnsi="Arial" w:cs="Arial"/>
              <w:color w:val="000000" w:themeColor="text1"/>
              <w:sz w:val="22"/>
              <w:szCs w:val="22"/>
            </w:rPr>
            <w:t>3,</w:t>
          </w:r>
          <w:r w:rsidR="00C72CBB">
            <w:rPr>
              <w:rFonts w:ascii="Arial" w:eastAsia="Calibri" w:hAnsi="Arial" w:cs="Arial"/>
              <w:color w:val="000000" w:themeColor="text1"/>
              <w:sz w:val="22"/>
              <w:szCs w:val="22"/>
            </w:rPr>
            <w:t>290</w:t>
          </w:r>
          <w:r w:rsidRPr="00BC3F0C">
            <w:rPr>
              <w:rFonts w:ascii="Arial" w:eastAsia="Calibri" w:hAnsi="Arial" w:cs="Arial"/>
              <w:color w:val="000000" w:themeColor="text1"/>
              <w:sz w:val="22"/>
              <w:szCs w:val="22"/>
            </w:rPr>
            <w:t xml:space="preserve"> of these close contacts currently being followed </w:t>
          </w:r>
        </w:p>
        <w:p w14:paraId="57D4F967" w14:textId="77777777"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Quarantine: </w:t>
          </w:r>
        </w:p>
        <w:p w14:paraId="2070C561" w14:textId="156F15AF" w:rsidR="00BC3F0C" w:rsidRPr="00BC3F0C" w:rsidRDefault="00BC3F0C" w:rsidP="00BC3F0C">
          <w:pPr>
            <w:numPr>
              <w:ilvl w:val="2"/>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National Quarantine Facilities (NQF): </w:t>
          </w:r>
          <w:r w:rsidR="009B3D7C">
            <w:rPr>
              <w:rFonts w:ascii="Arial" w:eastAsia="Calibri" w:hAnsi="Arial" w:cs="Arial"/>
              <w:color w:val="000000" w:themeColor="text1"/>
              <w:sz w:val="22"/>
              <w:szCs w:val="22"/>
            </w:rPr>
            <w:t>43</w:t>
          </w:r>
        </w:p>
        <w:p w14:paraId="2150CF5D" w14:textId="7DA954D5" w:rsidR="00BC3F0C" w:rsidRPr="00BC3F0C" w:rsidRDefault="00BC3F0C" w:rsidP="00BC3F0C">
          <w:pPr>
            <w:numPr>
              <w:ilvl w:val="2"/>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Home quarantine: </w:t>
          </w:r>
          <w:r w:rsidR="005577D4">
            <w:rPr>
              <w:rFonts w:ascii="Arial" w:eastAsia="Calibri" w:hAnsi="Arial" w:cs="Arial"/>
              <w:color w:val="000000" w:themeColor="text1"/>
              <w:sz w:val="22"/>
              <w:szCs w:val="22"/>
            </w:rPr>
            <w:t>2</w:t>
          </w:r>
          <w:r w:rsidR="00C72CBB">
            <w:rPr>
              <w:rFonts w:ascii="Arial" w:eastAsia="Calibri" w:hAnsi="Arial" w:cs="Arial"/>
              <w:color w:val="000000" w:themeColor="text1"/>
              <w:sz w:val="22"/>
              <w:szCs w:val="22"/>
            </w:rPr>
            <w:t>6,191</w:t>
          </w:r>
        </w:p>
        <w:p w14:paraId="342FF44F" w14:textId="74A5A959" w:rsidR="00BC3F0C" w:rsidRPr="00BC3F0C" w:rsidRDefault="00BC3F0C" w:rsidP="00BC3F0C">
          <w:pPr>
            <w:numPr>
              <w:ilvl w:val="2"/>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Community quarantine: </w:t>
          </w:r>
          <w:r w:rsidR="005577D4">
            <w:rPr>
              <w:rFonts w:ascii="Arial" w:eastAsia="Calibri" w:hAnsi="Arial" w:cs="Arial"/>
              <w:color w:val="000000" w:themeColor="text1"/>
              <w:sz w:val="22"/>
              <w:szCs w:val="22"/>
            </w:rPr>
            <w:t>0</w:t>
          </w:r>
          <w:r w:rsidRPr="00BC3F0C">
            <w:rPr>
              <w:rFonts w:ascii="Arial" w:eastAsia="Calibri" w:hAnsi="Arial" w:cs="Arial"/>
              <w:color w:val="000000" w:themeColor="text1"/>
              <w:sz w:val="22"/>
              <w:szCs w:val="22"/>
            </w:rPr>
            <w:t xml:space="preserve"> communities</w:t>
          </w:r>
        </w:p>
        <w:p w14:paraId="5BB75283" w14:textId="4A762268" w:rsidR="00BC3F0C" w:rsidRPr="000758A4" w:rsidRDefault="00BC3F0C" w:rsidP="00BC3F0C">
          <w:pPr>
            <w:numPr>
              <w:ilvl w:val="0"/>
              <w:numId w:val="30"/>
            </w:numPr>
            <w:spacing w:after="160" w:line="259" w:lineRule="auto"/>
            <w:contextualSpacing/>
            <w:rPr>
              <w:rFonts w:ascii="Arial" w:eastAsia="Calibri" w:hAnsi="Arial" w:cs="Arial"/>
              <w:color w:val="000000" w:themeColor="text1"/>
              <w:sz w:val="22"/>
              <w:szCs w:val="22"/>
            </w:rPr>
          </w:pPr>
          <w:r w:rsidRPr="000758A4">
            <w:rPr>
              <w:rFonts w:ascii="Arial" w:eastAsia="Calibri" w:hAnsi="Arial" w:cs="Arial"/>
              <w:b/>
              <w:color w:val="000000" w:themeColor="text1"/>
              <w:sz w:val="22"/>
              <w:szCs w:val="22"/>
            </w:rPr>
            <w:t>Bermuda:</w:t>
          </w:r>
          <w:r w:rsidR="006F5CB5">
            <w:rPr>
              <w:rFonts w:ascii="Arial" w:eastAsia="Calibri" w:hAnsi="Arial" w:cs="Arial"/>
              <w:b/>
              <w:color w:val="000000" w:themeColor="text1"/>
              <w:sz w:val="22"/>
              <w:szCs w:val="22"/>
            </w:rPr>
            <w:t xml:space="preserve"> </w:t>
          </w:r>
        </w:p>
        <w:p w14:paraId="22E562BA" w14:textId="0995FDAB"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lastRenderedPageBreak/>
            <w:t>Confirmed cases: 17</w:t>
          </w:r>
          <w:r w:rsidR="00E271AB">
            <w:rPr>
              <w:rFonts w:ascii="Arial" w:eastAsia="Calibri" w:hAnsi="Arial" w:cs="Arial"/>
              <w:color w:val="000000" w:themeColor="text1"/>
              <w:sz w:val="22"/>
              <w:szCs w:val="22"/>
            </w:rPr>
            <w:t>7</w:t>
          </w:r>
          <w:r w:rsidRPr="00BC3F0C">
            <w:rPr>
              <w:rFonts w:ascii="Arial" w:eastAsia="Calibri" w:hAnsi="Arial" w:cs="Arial"/>
              <w:color w:val="000000" w:themeColor="text1"/>
              <w:sz w:val="22"/>
              <w:szCs w:val="22"/>
            </w:rPr>
            <w:t xml:space="preserve"> (</w:t>
          </w:r>
          <w:r w:rsidR="00F84A7A">
            <w:rPr>
              <w:rFonts w:ascii="Arial" w:eastAsia="Calibri" w:hAnsi="Arial" w:cs="Arial"/>
              <w:color w:val="000000" w:themeColor="text1"/>
              <w:sz w:val="22"/>
              <w:szCs w:val="22"/>
            </w:rPr>
            <w:t>0</w:t>
          </w:r>
          <w:r w:rsidRPr="00BC3F0C">
            <w:rPr>
              <w:rFonts w:ascii="Arial" w:eastAsia="Calibri" w:hAnsi="Arial" w:cs="Arial"/>
              <w:color w:val="000000" w:themeColor="text1"/>
              <w:sz w:val="22"/>
              <w:szCs w:val="22"/>
            </w:rPr>
            <w:t xml:space="preserve"> new)</w:t>
          </w:r>
        </w:p>
        <w:p w14:paraId="55094C11" w14:textId="368BA333" w:rsidR="00BC3F0C" w:rsidRPr="00BC3F0C" w:rsidRDefault="00BC3F0C" w:rsidP="00BC3F0C">
          <w:pPr>
            <w:numPr>
              <w:ilvl w:val="2"/>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6</w:t>
          </w:r>
          <w:r w:rsidR="00FF167A">
            <w:rPr>
              <w:rFonts w:ascii="Arial" w:eastAsia="Calibri" w:hAnsi="Arial" w:cs="Arial"/>
              <w:color w:val="000000" w:themeColor="text1"/>
              <w:sz w:val="22"/>
              <w:szCs w:val="22"/>
            </w:rPr>
            <w:t>6</w:t>
          </w:r>
          <w:r w:rsidRPr="00BC3F0C">
            <w:rPr>
              <w:rFonts w:ascii="Arial" w:eastAsia="Calibri" w:hAnsi="Arial" w:cs="Arial"/>
              <w:color w:val="000000" w:themeColor="text1"/>
              <w:sz w:val="22"/>
              <w:szCs w:val="22"/>
            </w:rPr>
            <w:t xml:space="preserve"> imported, </w:t>
          </w:r>
          <w:r w:rsidR="00FF167A">
            <w:rPr>
              <w:rFonts w:ascii="Arial" w:eastAsia="Calibri" w:hAnsi="Arial" w:cs="Arial"/>
              <w:color w:val="000000" w:themeColor="text1"/>
              <w:sz w:val="22"/>
              <w:szCs w:val="22"/>
            </w:rPr>
            <w:t>90</w:t>
          </w:r>
          <w:r w:rsidRPr="00BC3F0C">
            <w:rPr>
              <w:rFonts w:ascii="Arial" w:eastAsia="Calibri" w:hAnsi="Arial" w:cs="Arial"/>
              <w:color w:val="000000" w:themeColor="text1"/>
              <w:sz w:val="22"/>
              <w:szCs w:val="22"/>
            </w:rPr>
            <w:t xml:space="preserve"> local transmission (known contact / source, 19 local transmission (known contact / source) and 2 under investigation</w:t>
          </w:r>
        </w:p>
        <w:p w14:paraId="60B8017D" w14:textId="78D0D4C5"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Deaths: 9 (</w:t>
          </w:r>
          <w:r w:rsidR="0095618C" w:rsidRPr="00AC3213">
            <w:rPr>
              <w:rFonts w:ascii="Arial" w:eastAsia="Calibri" w:hAnsi="Arial" w:cs="Arial"/>
              <w:color w:val="000000" w:themeColor="text1"/>
              <w:sz w:val="22"/>
              <w:szCs w:val="22"/>
            </w:rPr>
            <w:t>5.</w:t>
          </w:r>
          <w:r w:rsidR="00FA46CE">
            <w:rPr>
              <w:rFonts w:ascii="Arial" w:eastAsia="Calibri" w:hAnsi="Arial" w:cs="Arial"/>
              <w:color w:val="000000" w:themeColor="text1"/>
              <w:sz w:val="22"/>
              <w:szCs w:val="22"/>
            </w:rPr>
            <w:t>1</w:t>
          </w:r>
          <w:r w:rsidRPr="00BC3F0C">
            <w:rPr>
              <w:rFonts w:ascii="Arial" w:eastAsia="Calibri" w:hAnsi="Arial" w:cs="Arial"/>
              <w:color w:val="000000" w:themeColor="text1"/>
              <w:sz w:val="22"/>
              <w:szCs w:val="22"/>
            </w:rPr>
            <w:t>%)</w:t>
          </w:r>
        </w:p>
        <w:p w14:paraId="0E1E0609" w14:textId="4A04D405"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Recovered: 1</w:t>
          </w:r>
          <w:r w:rsidR="005F3350">
            <w:rPr>
              <w:rFonts w:ascii="Arial" w:eastAsia="Calibri" w:hAnsi="Arial" w:cs="Arial"/>
              <w:color w:val="000000" w:themeColor="text1"/>
              <w:sz w:val="22"/>
              <w:szCs w:val="22"/>
            </w:rPr>
            <w:t>6</w:t>
          </w:r>
          <w:r w:rsidR="00F83877">
            <w:rPr>
              <w:rFonts w:ascii="Arial" w:eastAsia="Calibri" w:hAnsi="Arial" w:cs="Arial"/>
              <w:color w:val="000000" w:themeColor="text1"/>
              <w:sz w:val="22"/>
              <w:szCs w:val="22"/>
            </w:rPr>
            <w:t>1</w:t>
          </w:r>
          <w:r w:rsidRPr="00BC3F0C">
            <w:rPr>
              <w:rFonts w:ascii="Arial" w:eastAsia="Calibri" w:hAnsi="Arial" w:cs="Arial"/>
              <w:color w:val="000000" w:themeColor="text1"/>
              <w:sz w:val="22"/>
              <w:szCs w:val="22"/>
            </w:rPr>
            <w:t xml:space="preserve"> (</w:t>
          </w:r>
          <w:r w:rsidR="00FF167A">
            <w:rPr>
              <w:rFonts w:ascii="Arial" w:eastAsia="Calibri" w:hAnsi="Arial" w:cs="Arial"/>
              <w:color w:val="000000" w:themeColor="text1"/>
              <w:sz w:val="22"/>
              <w:szCs w:val="22"/>
            </w:rPr>
            <w:t>9</w:t>
          </w:r>
          <w:r w:rsidR="00F83877">
            <w:rPr>
              <w:rFonts w:ascii="Arial" w:eastAsia="Calibri" w:hAnsi="Arial" w:cs="Arial"/>
              <w:color w:val="000000" w:themeColor="text1"/>
              <w:sz w:val="22"/>
              <w:szCs w:val="22"/>
            </w:rPr>
            <w:t>1.0</w:t>
          </w:r>
          <w:r w:rsidRPr="00BC3F0C">
            <w:rPr>
              <w:rFonts w:ascii="Arial" w:eastAsia="Calibri" w:hAnsi="Arial" w:cs="Arial"/>
              <w:color w:val="000000" w:themeColor="text1"/>
              <w:sz w:val="22"/>
              <w:szCs w:val="22"/>
            </w:rPr>
            <w:t>%)</w:t>
          </w:r>
        </w:p>
        <w:p w14:paraId="30DA30C8" w14:textId="469B062A"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Active cases: </w:t>
          </w:r>
          <w:r w:rsidR="00F83877">
            <w:rPr>
              <w:rFonts w:ascii="Arial" w:eastAsia="Calibri" w:hAnsi="Arial" w:cs="Arial"/>
              <w:color w:val="000000" w:themeColor="text1"/>
              <w:sz w:val="22"/>
              <w:szCs w:val="22"/>
            </w:rPr>
            <w:t>7</w:t>
          </w:r>
          <w:r w:rsidRPr="00BC3F0C">
            <w:rPr>
              <w:rFonts w:ascii="Arial" w:eastAsia="Calibri" w:hAnsi="Arial" w:cs="Arial"/>
              <w:color w:val="000000" w:themeColor="text1"/>
              <w:sz w:val="22"/>
              <w:szCs w:val="22"/>
            </w:rPr>
            <w:t xml:space="preserve"> (</w:t>
          </w:r>
          <w:r w:rsidR="00F83877">
            <w:rPr>
              <w:rFonts w:ascii="Arial" w:eastAsia="Calibri" w:hAnsi="Arial" w:cs="Arial"/>
              <w:color w:val="000000" w:themeColor="text1"/>
              <w:sz w:val="22"/>
              <w:szCs w:val="22"/>
            </w:rPr>
            <w:t>3.9</w:t>
          </w:r>
          <w:r w:rsidRPr="00BC3F0C">
            <w:rPr>
              <w:rFonts w:ascii="Arial" w:eastAsia="Calibri" w:hAnsi="Arial" w:cs="Arial"/>
              <w:color w:val="000000" w:themeColor="text1"/>
              <w:sz w:val="22"/>
              <w:szCs w:val="22"/>
            </w:rPr>
            <w:t>%) (0 hospitalized)</w:t>
          </w:r>
        </w:p>
        <w:p w14:paraId="3D8E3442" w14:textId="6F3728F5"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Samples tested: </w:t>
          </w:r>
          <w:r w:rsidR="00B12730">
            <w:rPr>
              <w:rFonts w:ascii="Arial" w:eastAsia="Calibri" w:hAnsi="Arial" w:cs="Arial"/>
              <w:color w:val="000000" w:themeColor="text1"/>
              <w:sz w:val="22"/>
              <w:szCs w:val="22"/>
            </w:rPr>
            <w:t>5</w:t>
          </w:r>
          <w:r w:rsidR="005F3350">
            <w:rPr>
              <w:rFonts w:ascii="Arial" w:eastAsia="Calibri" w:hAnsi="Arial" w:cs="Arial"/>
              <w:color w:val="000000" w:themeColor="text1"/>
              <w:sz w:val="22"/>
              <w:szCs w:val="22"/>
            </w:rPr>
            <w:t>3,</w:t>
          </w:r>
          <w:r w:rsidR="00F83877">
            <w:rPr>
              <w:rFonts w:ascii="Arial" w:eastAsia="Calibri" w:hAnsi="Arial" w:cs="Arial"/>
              <w:color w:val="000000" w:themeColor="text1"/>
              <w:sz w:val="22"/>
              <w:szCs w:val="22"/>
            </w:rPr>
            <w:t>833</w:t>
          </w:r>
          <w:r w:rsidRPr="00BC3F0C">
            <w:rPr>
              <w:rFonts w:ascii="Arial" w:eastAsia="Calibri" w:hAnsi="Arial" w:cs="Arial"/>
              <w:color w:val="000000" w:themeColor="text1"/>
              <w:sz w:val="22"/>
              <w:szCs w:val="22"/>
            </w:rPr>
            <w:t xml:space="preserve"> with 17</w:t>
          </w:r>
          <w:r w:rsidR="00B12730">
            <w:rPr>
              <w:rFonts w:ascii="Arial" w:eastAsia="Calibri" w:hAnsi="Arial" w:cs="Arial"/>
              <w:color w:val="000000" w:themeColor="text1"/>
              <w:sz w:val="22"/>
              <w:szCs w:val="22"/>
            </w:rPr>
            <w:t>7</w:t>
          </w:r>
          <w:r w:rsidRPr="00BC3F0C">
            <w:rPr>
              <w:rFonts w:ascii="Arial" w:eastAsia="Calibri" w:hAnsi="Arial" w:cs="Arial"/>
              <w:color w:val="000000" w:themeColor="text1"/>
              <w:sz w:val="22"/>
              <w:szCs w:val="22"/>
            </w:rPr>
            <w:t xml:space="preserve"> positive and </w:t>
          </w:r>
          <w:r w:rsidR="00B12730">
            <w:rPr>
              <w:rFonts w:ascii="Arial" w:eastAsia="Calibri" w:hAnsi="Arial" w:cs="Arial"/>
              <w:color w:val="000000" w:themeColor="text1"/>
              <w:sz w:val="22"/>
              <w:szCs w:val="22"/>
            </w:rPr>
            <w:t>5</w:t>
          </w:r>
          <w:r w:rsidR="00F83877">
            <w:rPr>
              <w:rFonts w:ascii="Arial" w:eastAsia="Calibri" w:hAnsi="Arial" w:cs="Arial"/>
              <w:color w:val="000000" w:themeColor="text1"/>
              <w:sz w:val="22"/>
              <w:szCs w:val="22"/>
            </w:rPr>
            <w:t>3,656</w:t>
          </w:r>
          <w:r w:rsidRPr="00BC3F0C">
            <w:rPr>
              <w:rFonts w:ascii="Arial" w:eastAsia="Calibri" w:hAnsi="Arial" w:cs="Arial"/>
              <w:color w:val="000000" w:themeColor="text1"/>
              <w:sz w:val="22"/>
              <w:szCs w:val="22"/>
            </w:rPr>
            <w:t xml:space="preserve"> (0.</w:t>
          </w:r>
          <w:r w:rsidR="00B12730">
            <w:rPr>
              <w:rFonts w:ascii="Arial" w:eastAsia="Calibri" w:hAnsi="Arial" w:cs="Arial"/>
              <w:color w:val="000000" w:themeColor="text1"/>
              <w:sz w:val="22"/>
              <w:szCs w:val="22"/>
            </w:rPr>
            <w:t>3</w:t>
          </w:r>
          <w:r w:rsidRPr="00BC3F0C">
            <w:rPr>
              <w:rFonts w:ascii="Arial" w:eastAsia="Calibri" w:hAnsi="Arial" w:cs="Arial"/>
              <w:color w:val="000000" w:themeColor="text1"/>
              <w:sz w:val="22"/>
              <w:szCs w:val="22"/>
            </w:rPr>
            <w:t>% positivity rate)</w:t>
          </w:r>
        </w:p>
        <w:p w14:paraId="1377AC62" w14:textId="77777777"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As of 1 July 2020, Bermuda is in Phase 4 of re-opening – New Normal, with masks to be worn indoors. Outdoor wearing of masks must take pace if physical distancing cannot be maintained. The international airport is open for commercial flights. As of 19 July 2020, the curfew is lifted, except for liquor stores which will close at midnight.</w:t>
          </w:r>
        </w:p>
        <w:p w14:paraId="711CEE5C" w14:textId="77777777" w:rsidR="00BC3F0C" w:rsidRPr="00BC3F0C" w:rsidRDefault="00BC3F0C" w:rsidP="00BC3F0C">
          <w:pPr>
            <w:spacing w:after="160"/>
            <w:ind w:left="144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Phase 3B of the re-opening of Bermuda started on 18 June 2020 with masks to be worn in all public spaces, curfew from 11:00 p.m. to 5:00 a.m., gatherings of no more than 20 persons with physical distancing observed and full personal services subject to public health guidelines. The phased re-opening of Bermuda started as of 2 May 2020 – Phase 2: Expansion of Services started on 21 May 2020 and Phase 3 on 11 June 2020.</w:t>
          </w:r>
        </w:p>
        <w:p w14:paraId="7DF1398D" w14:textId="68AD0545" w:rsidR="00BC3F0C" w:rsidRPr="00BC3F0C" w:rsidRDefault="00BC3F0C" w:rsidP="00BC3F0C">
          <w:pPr>
            <w:numPr>
              <w:ilvl w:val="0"/>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b/>
              <w:color w:val="000000" w:themeColor="text1"/>
              <w:sz w:val="22"/>
              <w:szCs w:val="22"/>
            </w:rPr>
            <w:t xml:space="preserve">Cayman Islands: </w:t>
          </w:r>
        </w:p>
        <w:p w14:paraId="2A39D96C" w14:textId="2FE4169A"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Confirmed cases: 20</w:t>
          </w:r>
          <w:r w:rsidR="00D259AE">
            <w:rPr>
              <w:rFonts w:ascii="Arial" w:eastAsia="Calibri" w:hAnsi="Arial" w:cs="Arial"/>
              <w:color w:val="000000" w:themeColor="text1"/>
              <w:sz w:val="22"/>
              <w:szCs w:val="22"/>
            </w:rPr>
            <w:t>8</w:t>
          </w:r>
          <w:r w:rsidRPr="00BC3F0C">
            <w:rPr>
              <w:rFonts w:ascii="Arial" w:eastAsia="Calibri" w:hAnsi="Arial" w:cs="Arial"/>
              <w:color w:val="000000" w:themeColor="text1"/>
              <w:sz w:val="22"/>
              <w:szCs w:val="22"/>
            </w:rPr>
            <w:t xml:space="preserve"> (</w:t>
          </w:r>
          <w:r w:rsidR="00525A40">
            <w:rPr>
              <w:rFonts w:ascii="Arial" w:eastAsia="Calibri" w:hAnsi="Arial" w:cs="Arial"/>
              <w:color w:val="000000" w:themeColor="text1"/>
              <w:sz w:val="22"/>
              <w:szCs w:val="22"/>
            </w:rPr>
            <w:t>0</w:t>
          </w:r>
          <w:r w:rsidRPr="00BC3F0C">
            <w:rPr>
              <w:rFonts w:ascii="Arial" w:eastAsia="Calibri" w:hAnsi="Arial" w:cs="Arial"/>
              <w:color w:val="000000" w:themeColor="text1"/>
              <w:sz w:val="22"/>
              <w:szCs w:val="22"/>
            </w:rPr>
            <w:t xml:space="preserve"> new)</w:t>
          </w:r>
        </w:p>
        <w:p w14:paraId="0856E02D" w14:textId="77777777"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Deaths: 1 (0.5%)</w:t>
          </w:r>
        </w:p>
        <w:p w14:paraId="07E2CCF5" w14:textId="7CD17BC2"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Recovered: 20</w:t>
          </w:r>
          <w:r w:rsidR="00942E2C">
            <w:rPr>
              <w:rFonts w:ascii="Arial" w:eastAsia="Calibri" w:hAnsi="Arial" w:cs="Arial"/>
              <w:color w:val="000000" w:themeColor="text1"/>
              <w:sz w:val="22"/>
              <w:szCs w:val="22"/>
            </w:rPr>
            <w:t>4</w:t>
          </w:r>
          <w:r w:rsidRPr="00BC3F0C">
            <w:rPr>
              <w:rFonts w:ascii="Arial" w:eastAsia="Calibri" w:hAnsi="Arial" w:cs="Arial"/>
              <w:color w:val="000000" w:themeColor="text1"/>
              <w:sz w:val="22"/>
              <w:szCs w:val="22"/>
            </w:rPr>
            <w:t xml:space="preserve"> (9</w:t>
          </w:r>
          <w:r w:rsidR="00E615A3">
            <w:rPr>
              <w:rFonts w:ascii="Arial" w:eastAsia="Calibri" w:hAnsi="Arial" w:cs="Arial"/>
              <w:color w:val="000000" w:themeColor="text1"/>
              <w:sz w:val="22"/>
              <w:szCs w:val="22"/>
            </w:rPr>
            <w:t>8</w:t>
          </w:r>
          <w:r w:rsidRPr="00BC3F0C">
            <w:rPr>
              <w:rFonts w:ascii="Arial" w:eastAsia="Calibri" w:hAnsi="Arial" w:cs="Arial"/>
              <w:color w:val="000000" w:themeColor="text1"/>
              <w:sz w:val="22"/>
              <w:szCs w:val="22"/>
            </w:rPr>
            <w:t>.</w:t>
          </w:r>
          <w:r w:rsidR="00D259AE">
            <w:rPr>
              <w:rFonts w:ascii="Arial" w:eastAsia="Calibri" w:hAnsi="Arial" w:cs="Arial"/>
              <w:color w:val="000000" w:themeColor="text1"/>
              <w:sz w:val="22"/>
              <w:szCs w:val="22"/>
            </w:rPr>
            <w:t>1</w:t>
          </w:r>
          <w:r w:rsidRPr="00BC3F0C">
            <w:rPr>
              <w:rFonts w:ascii="Arial" w:eastAsia="Calibri" w:hAnsi="Arial" w:cs="Arial"/>
              <w:color w:val="000000" w:themeColor="text1"/>
              <w:sz w:val="22"/>
              <w:szCs w:val="22"/>
            </w:rPr>
            <w:t xml:space="preserve">%) </w:t>
          </w:r>
        </w:p>
        <w:p w14:paraId="22DD85BC" w14:textId="2202C8F6" w:rsid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Active cases: </w:t>
          </w:r>
          <w:r w:rsidR="00D259AE">
            <w:rPr>
              <w:rFonts w:ascii="Arial" w:eastAsia="Calibri" w:hAnsi="Arial" w:cs="Arial"/>
              <w:color w:val="000000" w:themeColor="text1"/>
              <w:sz w:val="22"/>
              <w:szCs w:val="22"/>
            </w:rPr>
            <w:t>3</w:t>
          </w:r>
          <w:r w:rsidRPr="00BC3F0C">
            <w:rPr>
              <w:rFonts w:ascii="Arial" w:eastAsia="Calibri" w:hAnsi="Arial" w:cs="Arial"/>
              <w:color w:val="000000" w:themeColor="text1"/>
              <w:sz w:val="22"/>
              <w:szCs w:val="22"/>
            </w:rPr>
            <w:t xml:space="preserve"> (1.</w:t>
          </w:r>
          <w:r w:rsidR="00D259AE">
            <w:rPr>
              <w:rFonts w:ascii="Arial" w:eastAsia="Calibri" w:hAnsi="Arial" w:cs="Arial"/>
              <w:color w:val="000000" w:themeColor="text1"/>
              <w:sz w:val="22"/>
              <w:szCs w:val="22"/>
            </w:rPr>
            <w:t>4</w:t>
          </w:r>
          <w:r w:rsidRPr="00BC3F0C">
            <w:rPr>
              <w:rFonts w:ascii="Arial" w:eastAsia="Calibri" w:hAnsi="Arial" w:cs="Arial"/>
              <w:color w:val="000000" w:themeColor="text1"/>
              <w:sz w:val="22"/>
              <w:szCs w:val="22"/>
            </w:rPr>
            <w:t>%)</w:t>
          </w:r>
        </w:p>
        <w:p w14:paraId="3010CF8B" w14:textId="4F8657C2"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Samples tested: 3</w:t>
          </w:r>
          <w:r w:rsidR="00E86D81">
            <w:rPr>
              <w:rFonts w:ascii="Arial" w:eastAsia="Calibri" w:hAnsi="Arial" w:cs="Arial"/>
              <w:color w:val="000000" w:themeColor="text1"/>
              <w:sz w:val="22"/>
              <w:szCs w:val="22"/>
            </w:rPr>
            <w:t>6,</w:t>
          </w:r>
          <w:r w:rsidR="008C0962">
            <w:rPr>
              <w:rFonts w:ascii="Arial" w:eastAsia="Calibri" w:hAnsi="Arial" w:cs="Arial"/>
              <w:color w:val="000000" w:themeColor="text1"/>
              <w:sz w:val="22"/>
              <w:szCs w:val="22"/>
            </w:rPr>
            <w:t>588</w:t>
          </w:r>
          <w:r w:rsidRPr="00BC3F0C">
            <w:rPr>
              <w:rFonts w:ascii="Arial" w:eastAsia="Calibri" w:hAnsi="Arial" w:cs="Arial"/>
              <w:color w:val="000000" w:themeColor="text1"/>
              <w:sz w:val="22"/>
              <w:szCs w:val="22"/>
            </w:rPr>
            <w:t xml:space="preserve"> with 20</w:t>
          </w:r>
          <w:r w:rsidR="00D259AE">
            <w:rPr>
              <w:rFonts w:ascii="Arial" w:eastAsia="Calibri" w:hAnsi="Arial" w:cs="Arial"/>
              <w:color w:val="000000" w:themeColor="text1"/>
              <w:sz w:val="22"/>
              <w:szCs w:val="22"/>
            </w:rPr>
            <w:t>8</w:t>
          </w:r>
          <w:r w:rsidRPr="00BC3F0C">
            <w:rPr>
              <w:rFonts w:ascii="Arial" w:eastAsia="Calibri" w:hAnsi="Arial" w:cs="Arial"/>
              <w:color w:val="000000" w:themeColor="text1"/>
              <w:sz w:val="22"/>
              <w:szCs w:val="22"/>
            </w:rPr>
            <w:t xml:space="preserve"> </w:t>
          </w:r>
          <w:proofErr w:type="gramStart"/>
          <w:r w:rsidRPr="00BC3F0C">
            <w:rPr>
              <w:rFonts w:ascii="Arial" w:eastAsia="Calibri" w:hAnsi="Arial" w:cs="Arial"/>
              <w:color w:val="000000" w:themeColor="text1"/>
              <w:sz w:val="22"/>
              <w:szCs w:val="22"/>
            </w:rPr>
            <w:t>positive</w:t>
          </w:r>
          <w:proofErr w:type="gramEnd"/>
          <w:r w:rsidRPr="00BC3F0C">
            <w:rPr>
              <w:rFonts w:ascii="Arial" w:eastAsia="Calibri" w:hAnsi="Arial" w:cs="Arial"/>
              <w:color w:val="000000" w:themeColor="text1"/>
              <w:sz w:val="22"/>
              <w:szCs w:val="22"/>
            </w:rPr>
            <w:t xml:space="preserve"> (0.6% positivity rate)</w:t>
          </w:r>
        </w:p>
        <w:p w14:paraId="0FF6D1FA" w14:textId="77777777" w:rsidR="00BC3F0C" w:rsidRPr="00BC3F0C" w:rsidRDefault="00BC3F0C" w:rsidP="00BC3F0C">
          <w:pPr>
            <w:numPr>
              <w:ilvl w:val="1"/>
              <w:numId w:val="30"/>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On 8 August, the government of the Cayman Islands announced that it will extend its border closure another 30 days to 1 October 2020 based on the upsurge in COVID-19 cases in other countries.</w:t>
          </w:r>
        </w:p>
        <w:p w14:paraId="0AE22C6E" w14:textId="77777777" w:rsidR="00BC3F0C" w:rsidRPr="00BC3F0C" w:rsidRDefault="00BC3F0C" w:rsidP="00BC3F0C">
          <w:pPr>
            <w:spacing w:after="160"/>
            <w:ind w:left="144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As of 19 July 2020, there has been an easing of Cayman COVID-19 suppression measures restrictions, while observing social distancing, which will remain in place until 31 August 2020.  The use of 3 feet social distancing is now permitted for churches and offices. Other measures include up to 50 persons now allowed to gather in public, dancing and karaoke are allowed and nightclubs can open and accommodate up to 50 persons.</w:t>
          </w:r>
        </w:p>
        <w:p w14:paraId="21CF2BD0" w14:textId="77777777" w:rsidR="00BC3F0C" w:rsidRPr="00BC3F0C" w:rsidRDefault="00BC3F0C" w:rsidP="00BC3F0C">
          <w:pPr>
            <w:ind w:left="144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On 17 July 2020, the Government of the Cayman Islands announced that it will re-open its borders to international travelers on 1 September 2020.</w:t>
          </w:r>
        </w:p>
        <w:p w14:paraId="23D098B7" w14:textId="77777777" w:rsidR="00BC3F0C" w:rsidRPr="00BC3F0C" w:rsidRDefault="00BC3F0C" w:rsidP="00BC3F0C">
          <w:pPr>
            <w:ind w:left="144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As of 21 June 2020, The Cayman Islands is operating at Suppression Level 2 – minimal suppression. In public spaces, measures include wearing of masks, keeping six feet distance and gatherings of up to 25 persons. Masks must also be worn in certain indoor places. There has been a lifting of the shelter-in-place order, with no hard or soft curfew or restriction of movement by surname. Staff can return to work if safety measures such as physical distancing can be maintained. Only emergency international travel and essential domestic travel are allowed, with specific measures in place for domestic travel to and from all ports. </w:t>
          </w:r>
        </w:p>
        <w:bookmarkEnd w:id="0"/>
        <w:p w14:paraId="147F6945" w14:textId="77777777" w:rsidR="00BC3F0C" w:rsidRPr="00BC3F0C" w:rsidRDefault="00BC3F0C" w:rsidP="00BC3F0C">
          <w:pPr>
            <w:ind w:left="1440"/>
            <w:contextualSpacing/>
            <w:rPr>
              <w:rFonts w:ascii="Arial" w:eastAsia="Calibri" w:hAnsi="Arial" w:cs="Arial"/>
              <w:color w:val="000000" w:themeColor="text1"/>
              <w:sz w:val="22"/>
              <w:szCs w:val="22"/>
            </w:rPr>
          </w:pPr>
        </w:p>
        <w:p w14:paraId="76F625CC" w14:textId="77777777" w:rsidR="00BC3F0C" w:rsidRPr="00BC3F0C" w:rsidRDefault="00BC3F0C" w:rsidP="00BC3F0C">
          <w:pPr>
            <w:rPr>
              <w:rFonts w:ascii="Arial" w:eastAsia="Calibri" w:hAnsi="Arial" w:cs="Arial"/>
              <w:b/>
              <w:color w:val="000000" w:themeColor="text1"/>
              <w:sz w:val="22"/>
              <w:szCs w:val="22"/>
            </w:rPr>
          </w:pPr>
          <w:r w:rsidRPr="00BC3F0C">
            <w:rPr>
              <w:rFonts w:ascii="Arial" w:eastAsia="Calibri" w:hAnsi="Arial" w:cs="Arial"/>
              <w:b/>
              <w:color w:val="000000" w:themeColor="text1"/>
              <w:sz w:val="22"/>
              <w:szCs w:val="22"/>
            </w:rPr>
            <w:t>SITUATION OVERVIEW</w:t>
          </w:r>
        </w:p>
        <w:p w14:paraId="5C1509FB" w14:textId="77777777" w:rsidR="00BC3F0C" w:rsidRPr="00BC3F0C" w:rsidRDefault="00BC3F0C" w:rsidP="00BC3F0C">
          <w:pPr>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lastRenderedPageBreak/>
            <w:t xml:space="preserve">Jamaica, Bermuda and the Cayman Islands started preparedness for any possible introduction of the novel coronavirus – COVID-19 in early January 2020, immediately following identification of the novel coronavirus on 7 January 2020 in China. </w:t>
          </w:r>
        </w:p>
        <w:p w14:paraId="2E2CBA3A" w14:textId="77777777" w:rsidR="00BC3F0C" w:rsidRPr="00BC3F0C" w:rsidRDefault="00BC3F0C" w:rsidP="00BC3F0C">
          <w:pPr>
            <w:spacing w:after="160"/>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The respective national level Committees / Councils continue to guide all sectors in the required preparedness and response actions.</w:t>
          </w:r>
        </w:p>
        <w:p w14:paraId="04F106F6" w14:textId="77777777" w:rsidR="00BC3F0C" w:rsidRPr="00BC3F0C" w:rsidRDefault="00BC3F0C" w:rsidP="00BC3F0C">
          <w:pPr>
            <w:tabs>
              <w:tab w:val="center" w:pos="4680"/>
            </w:tabs>
            <w:rPr>
              <w:rFonts w:ascii="Arial" w:eastAsia="Calibri" w:hAnsi="Arial" w:cs="Arial"/>
              <w:b/>
              <w:color w:val="000000" w:themeColor="text1"/>
              <w:sz w:val="22"/>
              <w:szCs w:val="22"/>
            </w:rPr>
          </w:pPr>
          <w:r w:rsidRPr="00BC3F0C">
            <w:rPr>
              <w:rFonts w:ascii="Arial" w:eastAsia="Calibri" w:hAnsi="Arial" w:cs="Arial"/>
              <w:b/>
              <w:color w:val="000000" w:themeColor="text1"/>
              <w:sz w:val="22"/>
              <w:szCs w:val="22"/>
            </w:rPr>
            <w:t>ACTIONS TAKEN:</w:t>
          </w:r>
          <w:r w:rsidRPr="00BC3F0C">
            <w:rPr>
              <w:rFonts w:ascii="Arial" w:eastAsia="Calibri" w:hAnsi="Arial" w:cs="Arial"/>
              <w:b/>
              <w:color w:val="000000" w:themeColor="text1"/>
              <w:sz w:val="22"/>
              <w:szCs w:val="22"/>
            </w:rPr>
            <w:tab/>
          </w:r>
        </w:p>
        <w:p w14:paraId="2DA4AE36" w14:textId="77777777" w:rsidR="00BC3F0C" w:rsidRPr="00BC3F0C" w:rsidRDefault="00BC3F0C" w:rsidP="00BC3F0C">
          <w:pPr>
            <w:rPr>
              <w:rFonts w:ascii="Arial" w:eastAsia="Calibri" w:hAnsi="Arial" w:cs="Arial"/>
              <w:b/>
              <w:color w:val="000000" w:themeColor="text1"/>
              <w:sz w:val="22"/>
              <w:szCs w:val="22"/>
            </w:rPr>
          </w:pPr>
          <w:r w:rsidRPr="00BC3F0C">
            <w:rPr>
              <w:rFonts w:ascii="Arial" w:eastAsia="Calibri" w:hAnsi="Arial" w:cs="Arial"/>
              <w:b/>
              <w:color w:val="000000" w:themeColor="text1"/>
              <w:sz w:val="22"/>
              <w:szCs w:val="22"/>
            </w:rPr>
            <w:t>Jamaica:</w:t>
          </w:r>
        </w:p>
        <w:p w14:paraId="21BC12DA" w14:textId="77777777" w:rsidR="00BC3F0C" w:rsidRPr="00BC3F0C" w:rsidRDefault="00BC3F0C" w:rsidP="00BC3F0C">
          <w:pPr>
            <w:numPr>
              <w:ilvl w:val="0"/>
              <w:numId w:val="29"/>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b/>
              <w:bCs/>
              <w:color w:val="000000" w:themeColor="text1"/>
              <w:sz w:val="22"/>
              <w:szCs w:val="22"/>
            </w:rPr>
            <w:t>Government of Jamaica</w:t>
          </w:r>
        </w:p>
        <w:p w14:paraId="472C08BE" w14:textId="77777777" w:rsidR="00BC3F0C" w:rsidRPr="00BC3F0C" w:rsidRDefault="00BC3F0C" w:rsidP="00BC3F0C">
          <w:pPr>
            <w:ind w:left="720"/>
            <w:contextualSpacing/>
            <w:rPr>
              <w:rFonts w:ascii="Arial" w:eastAsia="Calibri" w:hAnsi="Arial" w:cs="Arial"/>
              <w:color w:val="000000" w:themeColor="text1"/>
              <w:sz w:val="22"/>
              <w:szCs w:val="22"/>
            </w:rPr>
          </w:pPr>
          <w:bookmarkStart w:id="2" w:name="_Hlk49268534"/>
          <w:r w:rsidRPr="00BC3F0C">
            <w:rPr>
              <w:rFonts w:ascii="Arial" w:eastAsia="Calibri" w:hAnsi="Arial" w:cs="Arial"/>
              <w:color w:val="000000" w:themeColor="text1"/>
              <w:sz w:val="22"/>
              <w:szCs w:val="22"/>
            </w:rPr>
            <w:t>- From 27 August 2020 to 30 September 2020, there will be an all-island curfew from 9:00 p.m. to 5:00 a.m. daily.</w:t>
          </w:r>
        </w:p>
        <w:p w14:paraId="7F5828CD"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Daily curfew will continue for St. Thomas, St. Catherine, Kingston, St. Andrew and Clarendon from 7:00 p.m. to 5:00 a.m. until 2 September 2020.</w:t>
          </w:r>
        </w:p>
        <w:p w14:paraId="7422411F"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 From 27 August 2020 to 30 September 2020, funerals will be prohibited </w:t>
          </w:r>
          <w:proofErr w:type="spellStart"/>
          <w:r w:rsidRPr="00BC3F0C">
            <w:rPr>
              <w:rFonts w:ascii="Arial" w:eastAsia="Calibri" w:hAnsi="Arial" w:cs="Arial"/>
              <w:color w:val="000000" w:themeColor="text1"/>
              <w:sz w:val="22"/>
              <w:szCs w:val="22"/>
            </w:rPr>
            <w:t>islandwide</w:t>
          </w:r>
          <w:proofErr w:type="spellEnd"/>
          <w:r w:rsidRPr="00BC3F0C">
            <w:rPr>
              <w:rFonts w:ascii="Arial" w:eastAsia="Calibri" w:hAnsi="Arial" w:cs="Arial"/>
              <w:color w:val="000000" w:themeColor="text1"/>
              <w:sz w:val="22"/>
              <w:szCs w:val="22"/>
            </w:rPr>
            <w:t>, but burials will be allowed with up to 15 persons, including officiating minister.</w:t>
          </w:r>
        </w:p>
        <w:p w14:paraId="61293DD1"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As well, there will be a suspension of entertainment events requiring permits.</w:t>
          </w:r>
        </w:p>
        <w:p w14:paraId="06356900"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Designated communities in Kingston and St. Andrew where COVID-19 cases have spiked over the last 2 weeks, will be placed under other restrictions and will be required to stay in their homes. Residents in these communities will be allowed to go to work, get food and medical supplies and to conduct financial transactions. No one will be allowed to loiter.</w:t>
          </w:r>
        </w:p>
        <w:bookmarkEnd w:id="2"/>
        <w:p w14:paraId="4A09D1F5"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As of 20 August 2020, all residents of Brazil, Mexico, Panama and USA, 12 years of age or older, who are planning to travel to Jamaica are required to obtain and upload a negative COVID-19 PCR test. This is regardless of nationality / passport or travel purpose. The sample must be taken within 10 days of the intended date of arrival in Jamaica. This also includes business travelers who will still be sampled at the airport.</w:t>
          </w:r>
        </w:p>
        <w:p w14:paraId="75C87D3E"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As of 20 August 2020, three additional communities in St. Thomas were placed in quarantine for 14 days, until 2 September 2020.</w:t>
          </w:r>
        </w:p>
        <w:p w14:paraId="27799A2D"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On 6 August 2020, the Government of Jamaica placed four communities in quarantine - one community (population 7,370) in the parish of Clarendon and three communities (population 2,300) in the parish of St. Thomas.</w:t>
          </w:r>
        </w:p>
        <w:p w14:paraId="7F1C847D"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 The Government of Jamaica continues its border management at Points of Entry from 1 July 2020 with health screening and risk assessment to determine the need for sampling for SARS-CoV-2. </w:t>
          </w:r>
        </w:p>
        <w:p w14:paraId="0413AEF1"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As of 15 July 2020, it was mandatory that non-residents, except business travelers, visiting Jamaica aged 12 years and older who are residents of locations designated as high risk obtain a COVID-19 PCR test within 10 days prior to their intended date of travel to Jamaica.</w:t>
          </w:r>
        </w:p>
        <w:p w14:paraId="022B0D06"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-The locations which were designated as high risk for this purpose by the Jamaican health authorities are Florida, New York, Arizona and Texas, United States of America.</w:t>
          </w:r>
        </w:p>
        <w:p w14:paraId="489F5EDE"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-All persons applying to enter on visitjamaica.com on or after 7 July 2020 from the designated </w:t>
          </w:r>
          <w:proofErr w:type="gramStart"/>
          <w:r w:rsidRPr="00BC3F0C">
            <w:rPr>
              <w:rFonts w:ascii="Arial" w:eastAsia="Calibri" w:hAnsi="Arial" w:cs="Arial"/>
              <w:color w:val="000000" w:themeColor="text1"/>
              <w:sz w:val="22"/>
              <w:szCs w:val="22"/>
            </w:rPr>
            <w:t>high risk</w:t>
          </w:r>
          <w:proofErr w:type="gramEnd"/>
          <w:r w:rsidRPr="00BC3F0C">
            <w:rPr>
              <w:rFonts w:ascii="Arial" w:eastAsia="Calibri" w:hAnsi="Arial" w:cs="Arial"/>
              <w:color w:val="000000" w:themeColor="text1"/>
              <w:sz w:val="22"/>
              <w:szCs w:val="22"/>
            </w:rPr>
            <w:t xml:space="preserve"> locations will be required to upload their COVID-19 PCR test certificate as part of the application process.</w:t>
          </w:r>
        </w:p>
        <w:p w14:paraId="250753A1"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-Business travelers will have samples taken at the POEs and remain in quarantine at their hotels / place of residence until the result is received.</w:t>
          </w:r>
        </w:p>
        <w:p w14:paraId="251FFDF7" w14:textId="77777777" w:rsidR="00BC3F0C" w:rsidRPr="00BC3F0C" w:rsidRDefault="00BC3F0C" w:rsidP="00BC3F0C">
          <w:pPr>
            <w:ind w:left="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-Residents -nationals or non-nationals ordinarily resident in Jamaica - returning from these areas will be quarantined at home for 14 days. Testing will be done if persons are symptomatic or become symptomatic during the </w:t>
          </w:r>
          <w:proofErr w:type="gramStart"/>
          <w:r w:rsidRPr="00BC3F0C">
            <w:rPr>
              <w:rFonts w:ascii="Arial" w:eastAsia="Calibri" w:hAnsi="Arial" w:cs="Arial"/>
              <w:color w:val="000000" w:themeColor="text1"/>
              <w:sz w:val="22"/>
              <w:szCs w:val="22"/>
            </w:rPr>
            <w:t>14 day</w:t>
          </w:r>
          <w:proofErr w:type="gramEnd"/>
          <w:r w:rsidRPr="00BC3F0C">
            <w:rPr>
              <w:rFonts w:ascii="Arial" w:eastAsia="Calibri" w:hAnsi="Arial" w:cs="Arial"/>
              <w:color w:val="000000" w:themeColor="text1"/>
              <w:sz w:val="22"/>
              <w:szCs w:val="22"/>
            </w:rPr>
            <w:t xml:space="preserve"> period. </w:t>
          </w:r>
        </w:p>
        <w:bookmarkEnd w:id="1"/>
        <w:p w14:paraId="575EA23A" w14:textId="77777777" w:rsidR="00BC3F0C" w:rsidRPr="00BC3F0C" w:rsidRDefault="00BC3F0C" w:rsidP="00BC3F0C">
          <w:pPr>
            <w:numPr>
              <w:ilvl w:val="0"/>
              <w:numId w:val="29"/>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b/>
              <w:color w:val="000000" w:themeColor="text1"/>
              <w:sz w:val="22"/>
              <w:szCs w:val="22"/>
            </w:rPr>
            <w:t>MOHW:</w:t>
          </w:r>
        </w:p>
        <w:p w14:paraId="7AB78833" w14:textId="65FDD210" w:rsidR="006F5CB5" w:rsidRDefault="006F5CB5" w:rsidP="00BC3F0C">
          <w:pPr>
            <w:numPr>
              <w:ilvl w:val="0"/>
              <w:numId w:val="27"/>
            </w:numPr>
            <w:spacing w:after="160" w:line="259" w:lineRule="auto"/>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lastRenderedPageBreak/>
            <w:t xml:space="preserve">The </w:t>
          </w:r>
          <w:r w:rsidR="00BC3F56">
            <w:rPr>
              <w:rFonts w:ascii="Arial" w:eastAsia="Calibri" w:hAnsi="Arial" w:cs="Arial"/>
              <w:color w:val="000000" w:themeColor="text1"/>
              <w:sz w:val="22"/>
              <w:szCs w:val="22"/>
            </w:rPr>
            <w:t xml:space="preserve">updated MOHW Discharge Protocol for persons who have tested positive for COVID-19 Version 3.2 – September </w:t>
          </w:r>
          <w:proofErr w:type="gramStart"/>
          <w:r w:rsidR="00BC3F56">
            <w:rPr>
              <w:rFonts w:ascii="Arial" w:eastAsia="Calibri" w:hAnsi="Arial" w:cs="Arial"/>
              <w:color w:val="000000" w:themeColor="text1"/>
              <w:sz w:val="22"/>
              <w:szCs w:val="22"/>
            </w:rPr>
            <w:t>4</w:t>
          </w:r>
          <w:proofErr w:type="gramEnd"/>
          <w:r w:rsidR="00BC3F56">
            <w:rPr>
              <w:rFonts w:ascii="Arial" w:eastAsia="Calibri" w:hAnsi="Arial" w:cs="Arial"/>
              <w:color w:val="000000" w:themeColor="text1"/>
              <w:sz w:val="22"/>
              <w:szCs w:val="22"/>
            </w:rPr>
            <w:t xml:space="preserve"> 2020 was finalized on 4 September 2020.</w:t>
          </w:r>
        </w:p>
        <w:p w14:paraId="64827F6F" w14:textId="58BA360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The updated MOHW Community Engagement plan was finalized during the week of 28 June 2020.</w:t>
          </w:r>
        </w:p>
        <w:p w14:paraId="7D5FA288"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The MOHW COVID-19 Updated Discharge Protocol was disseminated to health care workers </w:t>
          </w:r>
          <w:proofErr w:type="spellStart"/>
          <w:r w:rsidRPr="00BC3F0C">
            <w:rPr>
              <w:rFonts w:ascii="Arial" w:eastAsia="Calibri" w:hAnsi="Arial" w:cs="Arial"/>
              <w:color w:val="000000" w:themeColor="text1"/>
              <w:sz w:val="22"/>
              <w:szCs w:val="22"/>
            </w:rPr>
            <w:t>islandwide</w:t>
          </w:r>
          <w:proofErr w:type="spellEnd"/>
          <w:r w:rsidRPr="00BC3F0C">
            <w:rPr>
              <w:rFonts w:ascii="Arial" w:eastAsia="Calibri" w:hAnsi="Arial" w:cs="Arial"/>
              <w:color w:val="000000" w:themeColor="text1"/>
              <w:sz w:val="22"/>
              <w:szCs w:val="22"/>
            </w:rPr>
            <w:t xml:space="preserve"> on 19 June 2020.</w:t>
          </w:r>
        </w:p>
        <w:p w14:paraId="58EB3A1C"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The surveillance guidelines are being updated to include general hospital and Point of Entry surveillance for COVID-19.</w:t>
          </w:r>
        </w:p>
        <w:p w14:paraId="53212401"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A new guideline was developed – Management of the COVID-19 exposed neonate-22 May 2020. </w:t>
          </w:r>
        </w:p>
        <w:p w14:paraId="396F206B"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Two (2) of the twelve (12) National Quarantine Facilities (NQFs) remain active.</w:t>
          </w:r>
        </w:p>
        <w:p w14:paraId="773B6B7B"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A new application for self-monitoring by persons in isolation and quarantine was implemented by the MOHW.</w:t>
          </w:r>
        </w:p>
        <w:p w14:paraId="3D9739E1"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Additional isolation facilities have been identified to accommodate approximately 300 persons outside of hospital</w:t>
          </w:r>
        </w:p>
        <w:p w14:paraId="6D9451AA"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Interim guidelines for the management of pregnant women completed and circulated.</w:t>
          </w:r>
        </w:p>
        <w:p w14:paraId="6E0DDA4B"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Continue contact tracing, testing and quarantine of MOHW workers who are contacts of a confirmed case at the MOHW Head Office. </w:t>
          </w:r>
        </w:p>
        <w:p w14:paraId="247C730C"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Escalate the identification of cases and contacts, contact tracing, establishment of national quarantine and isolation facilities and installation of equipment and materials for case management. </w:t>
          </w:r>
        </w:p>
        <w:p w14:paraId="55565A51" w14:textId="77777777" w:rsidR="00BC3F0C" w:rsidRPr="00BC3F0C" w:rsidRDefault="00BC3F0C" w:rsidP="00BC3F0C">
          <w:pPr>
            <w:numPr>
              <w:ilvl w:val="0"/>
              <w:numId w:val="27"/>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Expand community engagement and risk communication for persons in home quarantine and isolation.</w:t>
          </w:r>
        </w:p>
        <w:p w14:paraId="6CD3AFC9" w14:textId="77777777" w:rsidR="00BC3F0C" w:rsidRPr="00BC3F0C" w:rsidRDefault="00BC3F0C" w:rsidP="00BC3F0C">
          <w:pPr>
            <w:spacing w:after="160"/>
            <w:ind w:left="720"/>
            <w:contextualSpacing/>
            <w:rPr>
              <w:rFonts w:ascii="Arial" w:eastAsia="Calibri" w:hAnsi="Arial" w:cs="Arial"/>
              <w:color w:val="000000" w:themeColor="text1"/>
              <w:sz w:val="22"/>
              <w:szCs w:val="22"/>
            </w:rPr>
          </w:pPr>
        </w:p>
        <w:p w14:paraId="100BB479" w14:textId="77777777" w:rsidR="00BC3F0C" w:rsidRPr="00BC3F0C" w:rsidRDefault="00BC3F0C" w:rsidP="00BC3F0C">
          <w:pPr>
            <w:numPr>
              <w:ilvl w:val="0"/>
              <w:numId w:val="29"/>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b/>
              <w:color w:val="000000" w:themeColor="text1"/>
              <w:sz w:val="22"/>
              <w:szCs w:val="22"/>
            </w:rPr>
            <w:t>PAHO:</w:t>
          </w:r>
        </w:p>
        <w:p w14:paraId="2C174293" w14:textId="77777777" w:rsidR="00BC3F0C" w:rsidRPr="00BC3F0C" w:rsidRDefault="00BC3F0C" w:rsidP="00BC3F0C">
          <w:pPr>
            <w:numPr>
              <w:ilvl w:val="0"/>
              <w:numId w:val="31"/>
            </w:numPr>
            <w:spacing w:after="160" w:line="259" w:lineRule="auto"/>
            <w:contextualSpacing/>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Coordination, planning and monitoring</w:t>
          </w:r>
        </w:p>
        <w:p w14:paraId="1361D939" w14:textId="79C66363" w:rsidR="00BC3F0C" w:rsidRPr="00BC3F0C" w:rsidRDefault="00BC3F0C" w:rsidP="00BC3F0C">
          <w:pPr>
            <w:numPr>
              <w:ilvl w:val="0"/>
              <w:numId w:val="33"/>
            </w:numPr>
            <w:spacing w:after="160" w:line="259" w:lineRule="auto"/>
            <w:contextualSpacing/>
            <w:rPr>
              <w:rFonts w:ascii="Arial" w:eastAsia="Calibri" w:hAnsi="Arial" w:cs="Arial"/>
              <w:color w:val="000000" w:themeColor="text1"/>
              <w:sz w:val="22"/>
              <w:szCs w:val="22"/>
            </w:rPr>
          </w:pPr>
          <w:bookmarkStart w:id="3" w:name="_Hlk44774060"/>
          <w:r w:rsidRPr="00BC3F0C">
            <w:rPr>
              <w:rFonts w:ascii="Arial" w:eastAsia="Calibri" w:hAnsi="Arial" w:cs="Arial"/>
              <w:color w:val="000000" w:themeColor="text1"/>
              <w:sz w:val="22"/>
              <w:szCs w:val="22"/>
            </w:rPr>
            <w:t xml:space="preserve">PAHO CO remains embedded in the MOHW EOC and provides 24-hour technical support and guidance, including to the twice daily EOC briefing meetings. Focus for the week of </w:t>
          </w:r>
          <w:r w:rsidR="002A2C4C">
            <w:rPr>
              <w:rFonts w:ascii="Arial" w:eastAsia="Calibri" w:hAnsi="Arial" w:cs="Arial"/>
              <w:color w:val="000000" w:themeColor="text1"/>
              <w:sz w:val="22"/>
              <w:szCs w:val="22"/>
            </w:rPr>
            <w:t>6 September</w:t>
          </w:r>
          <w:r w:rsidRPr="00BC3F0C">
            <w:rPr>
              <w:rFonts w:ascii="Arial" w:eastAsia="Calibri" w:hAnsi="Arial" w:cs="Arial"/>
              <w:color w:val="000000" w:themeColor="text1"/>
              <w:sz w:val="22"/>
              <w:szCs w:val="22"/>
            </w:rPr>
            <w:t xml:space="preserve"> 2020 was on guidance for the MOHW, Jamaica on:</w:t>
          </w:r>
        </w:p>
        <w:p w14:paraId="2BD70EB0" w14:textId="1A097F11" w:rsidR="00BC3F0C" w:rsidRDefault="002A2C4C" w:rsidP="00BC3F0C">
          <w:pPr>
            <w:numPr>
              <w:ilvl w:val="1"/>
              <w:numId w:val="33"/>
            </w:numPr>
            <w:spacing w:after="160" w:line="259" w:lineRule="auto"/>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Bed management</w:t>
          </w:r>
        </w:p>
        <w:p w14:paraId="795C68F1" w14:textId="1B42A916" w:rsidR="002A2C4C" w:rsidRDefault="002A2C4C" w:rsidP="00BC3F0C">
          <w:pPr>
            <w:numPr>
              <w:ilvl w:val="1"/>
              <w:numId w:val="33"/>
            </w:numPr>
            <w:spacing w:after="160" w:line="259" w:lineRule="auto"/>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Infection Prevention and Control</w:t>
          </w:r>
        </w:p>
        <w:p w14:paraId="675D7CA1" w14:textId="004DEEEC" w:rsidR="002A2C4C" w:rsidRDefault="002A2C4C" w:rsidP="00BC3F0C">
          <w:pPr>
            <w:numPr>
              <w:ilvl w:val="1"/>
              <w:numId w:val="33"/>
            </w:numPr>
            <w:spacing w:after="160" w:line="259" w:lineRule="auto"/>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Mental Health and Psychosocial Support</w:t>
          </w:r>
          <w:r w:rsidR="00E928E4">
            <w:rPr>
              <w:rFonts w:ascii="Arial" w:eastAsia="Calibri" w:hAnsi="Arial" w:cs="Arial"/>
              <w:color w:val="000000" w:themeColor="text1"/>
              <w:sz w:val="22"/>
              <w:szCs w:val="22"/>
            </w:rPr>
            <w:t>, and</w:t>
          </w:r>
        </w:p>
        <w:p w14:paraId="745B4B81" w14:textId="263CE8A4" w:rsidR="00BC3F0C" w:rsidRPr="00E928E4" w:rsidRDefault="00E928E4" w:rsidP="00E928E4">
          <w:pPr>
            <w:numPr>
              <w:ilvl w:val="1"/>
              <w:numId w:val="33"/>
            </w:numPr>
            <w:spacing w:after="160" w:line="259" w:lineRule="auto"/>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Human Resources for Health</w:t>
          </w:r>
        </w:p>
        <w:bookmarkEnd w:id="3"/>
        <w:p w14:paraId="35899FBC" w14:textId="32066878" w:rsidR="0013375C" w:rsidRDefault="0013375C" w:rsidP="00BC3F0C">
          <w:pPr>
            <w:numPr>
              <w:ilvl w:val="0"/>
              <w:numId w:val="33"/>
            </w:numPr>
            <w:spacing w:after="160" w:line="259" w:lineRule="auto"/>
            <w:contextualSpacing/>
            <w:rPr>
              <w:rFonts w:ascii="Arial" w:eastAsia="Calibri" w:hAnsi="Arial" w:cs="Arial"/>
              <w:bCs/>
              <w:color w:val="000000" w:themeColor="text1"/>
              <w:sz w:val="22"/>
              <w:szCs w:val="22"/>
            </w:rPr>
          </w:pPr>
          <w:r>
            <w:rPr>
              <w:rFonts w:ascii="Arial" w:eastAsia="Calibri" w:hAnsi="Arial" w:cs="Arial"/>
              <w:bCs/>
              <w:color w:val="000000" w:themeColor="text1"/>
              <w:sz w:val="22"/>
              <w:szCs w:val="22"/>
            </w:rPr>
            <w:t xml:space="preserve">PAHO CO hosted in collaboration with PHE HIM a special </w:t>
          </w:r>
          <w:proofErr w:type="spellStart"/>
          <w:r>
            <w:rPr>
              <w:rFonts w:ascii="Arial" w:eastAsia="Calibri" w:hAnsi="Arial" w:cs="Arial"/>
              <w:bCs/>
              <w:color w:val="000000" w:themeColor="text1"/>
              <w:sz w:val="22"/>
              <w:szCs w:val="22"/>
            </w:rPr>
            <w:t>sessison</w:t>
          </w:r>
          <w:proofErr w:type="spellEnd"/>
          <w:r>
            <w:rPr>
              <w:rFonts w:ascii="Arial" w:eastAsia="Calibri" w:hAnsi="Arial" w:cs="Arial"/>
              <w:bCs/>
              <w:color w:val="000000" w:themeColor="text1"/>
              <w:sz w:val="22"/>
              <w:szCs w:val="22"/>
            </w:rPr>
            <w:t xml:space="preserve"> for MOHW senior technical team at national and sub-national levels (54 participants) on PAHO modelling tools – </w:t>
          </w:r>
          <w:proofErr w:type="spellStart"/>
          <w:r>
            <w:rPr>
              <w:rFonts w:ascii="Arial" w:eastAsia="Calibri" w:hAnsi="Arial" w:cs="Arial"/>
              <w:bCs/>
              <w:color w:val="000000" w:themeColor="text1"/>
              <w:sz w:val="22"/>
              <w:szCs w:val="22"/>
            </w:rPr>
            <w:t>EpiEstim</w:t>
          </w:r>
          <w:proofErr w:type="spellEnd"/>
          <w:r>
            <w:rPr>
              <w:rFonts w:ascii="Arial" w:eastAsia="Calibri" w:hAnsi="Arial" w:cs="Arial"/>
              <w:bCs/>
              <w:color w:val="000000" w:themeColor="text1"/>
              <w:sz w:val="22"/>
              <w:szCs w:val="22"/>
            </w:rPr>
            <w:t xml:space="preserve"> and </w:t>
          </w:r>
          <w:proofErr w:type="spellStart"/>
          <w:r>
            <w:rPr>
              <w:rFonts w:ascii="Arial" w:eastAsia="Calibri" w:hAnsi="Arial" w:cs="Arial"/>
              <w:bCs/>
              <w:color w:val="000000" w:themeColor="text1"/>
              <w:sz w:val="22"/>
              <w:szCs w:val="22"/>
            </w:rPr>
            <w:t>COVIDSim</w:t>
          </w:r>
          <w:proofErr w:type="spellEnd"/>
          <w:r>
            <w:rPr>
              <w:rFonts w:ascii="Arial" w:eastAsia="Calibri" w:hAnsi="Arial" w:cs="Arial"/>
              <w:bCs/>
              <w:color w:val="000000" w:themeColor="text1"/>
              <w:sz w:val="22"/>
              <w:szCs w:val="22"/>
            </w:rPr>
            <w:t xml:space="preserve"> – 31 August 2020.</w:t>
          </w:r>
        </w:p>
        <w:p w14:paraId="45C4572F" w14:textId="4178D90D" w:rsidR="0013375C" w:rsidRDefault="0013375C" w:rsidP="00BC3F0C">
          <w:pPr>
            <w:numPr>
              <w:ilvl w:val="0"/>
              <w:numId w:val="33"/>
            </w:numPr>
            <w:spacing w:after="160" w:line="259" w:lineRule="auto"/>
            <w:contextualSpacing/>
            <w:rPr>
              <w:rFonts w:ascii="Arial" w:eastAsia="Calibri" w:hAnsi="Arial" w:cs="Arial"/>
              <w:bCs/>
              <w:color w:val="000000" w:themeColor="text1"/>
              <w:sz w:val="22"/>
              <w:szCs w:val="22"/>
            </w:rPr>
          </w:pPr>
          <w:r>
            <w:rPr>
              <w:rFonts w:ascii="Arial" w:eastAsia="Calibri" w:hAnsi="Arial" w:cs="Arial"/>
              <w:bCs/>
              <w:color w:val="000000" w:themeColor="text1"/>
              <w:sz w:val="22"/>
              <w:szCs w:val="22"/>
            </w:rPr>
            <w:t>PAHO CO hosted a special session with PHE HIM for the CMO and senior MOHW technical team which determined that the transmission type for Jamaica is communit</w:t>
          </w:r>
          <w:r w:rsidR="00887EFF">
            <w:rPr>
              <w:rFonts w:ascii="Arial" w:eastAsia="Calibri" w:hAnsi="Arial" w:cs="Arial"/>
              <w:bCs/>
              <w:color w:val="000000" w:themeColor="text1"/>
              <w:sz w:val="22"/>
              <w:szCs w:val="22"/>
            </w:rPr>
            <w:t>y</w:t>
          </w:r>
          <w:r>
            <w:rPr>
              <w:rFonts w:ascii="Arial" w:eastAsia="Calibri" w:hAnsi="Arial" w:cs="Arial"/>
              <w:bCs/>
              <w:color w:val="000000" w:themeColor="text1"/>
              <w:sz w:val="22"/>
              <w:szCs w:val="22"/>
            </w:rPr>
            <w:t xml:space="preserve"> transmission as of 30 August 2020. – 2 September 2020.</w:t>
          </w:r>
        </w:p>
        <w:p w14:paraId="356DAE8B" w14:textId="2619030F" w:rsidR="0013375C" w:rsidRDefault="0013375C" w:rsidP="00BC3F0C">
          <w:pPr>
            <w:numPr>
              <w:ilvl w:val="0"/>
              <w:numId w:val="33"/>
            </w:numPr>
            <w:spacing w:after="160" w:line="259" w:lineRule="auto"/>
            <w:contextualSpacing/>
            <w:rPr>
              <w:rFonts w:ascii="Arial" w:eastAsia="Calibri" w:hAnsi="Arial" w:cs="Arial"/>
              <w:bCs/>
              <w:color w:val="000000" w:themeColor="text1"/>
              <w:sz w:val="22"/>
              <w:szCs w:val="22"/>
            </w:rPr>
          </w:pPr>
          <w:r>
            <w:rPr>
              <w:rFonts w:ascii="Arial" w:eastAsia="Calibri" w:hAnsi="Arial" w:cs="Arial"/>
              <w:bCs/>
              <w:color w:val="000000" w:themeColor="text1"/>
              <w:sz w:val="22"/>
              <w:szCs w:val="22"/>
            </w:rPr>
            <w:t xml:space="preserve">PAHO CO facilitated the participation of MOHW technical teams and national, sub-national and hospital levels in the PAHO session on </w:t>
          </w:r>
          <w:r w:rsidR="00887EFF">
            <w:rPr>
              <w:rFonts w:ascii="Arial" w:eastAsia="Calibri" w:hAnsi="Arial" w:cs="Arial"/>
              <w:bCs/>
              <w:color w:val="000000" w:themeColor="text1"/>
              <w:sz w:val="22"/>
              <w:szCs w:val="22"/>
            </w:rPr>
            <w:t>C</w:t>
          </w:r>
          <w:r>
            <w:rPr>
              <w:rFonts w:ascii="Arial" w:eastAsia="Calibri" w:hAnsi="Arial" w:cs="Arial"/>
              <w:bCs/>
              <w:color w:val="000000" w:themeColor="text1"/>
              <w:sz w:val="22"/>
              <w:szCs w:val="22"/>
            </w:rPr>
            <w:t>linical Management – 4 September 2020.</w:t>
          </w:r>
        </w:p>
        <w:p w14:paraId="7637876D" w14:textId="18CE84AB"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 xml:space="preserve">PAHO CO hosted a special session on the COVAX facility for the PSs and CMOs of Jamaica, Bermuda and Cayman Islands which was briefed by the PAHO WDC </w:t>
          </w:r>
          <w:r w:rsidRPr="00BC3F0C">
            <w:rPr>
              <w:rFonts w:ascii="Arial" w:eastAsia="Calibri" w:hAnsi="Arial" w:cs="Arial"/>
              <w:bCs/>
              <w:color w:val="000000" w:themeColor="text1"/>
              <w:sz w:val="22"/>
              <w:szCs w:val="22"/>
            </w:rPr>
            <w:lastRenderedPageBreak/>
            <w:t xml:space="preserve">team, to ensure a full understanding of the options to secure vaccines and timeframes for submission of required documents to GAVI – 28 August 2020. </w:t>
          </w:r>
        </w:p>
        <w:p w14:paraId="4B5346E0"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 xml:space="preserve">Jamaica CO finalized arrangements for training of senior MOHW, Jamaica team at national and sub-national levels on PAHO Modelling Exercise by PAHO HIM on 31 August 2020. </w:t>
          </w:r>
        </w:p>
        <w:p w14:paraId="54D2D6F7"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continued to monitor project implementation and provided updates to partners on the PAHO/USAID, PAHO/Canada and PAHO/DFID funded work plans. – 26 August 2020.</w:t>
          </w:r>
        </w:p>
        <w:p w14:paraId="378DA888"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hosted the follow-up dialogue with PHE HIM and the MOHW, on the transmission type for Jamaica based on data and information presented up to 16 August 2020 – 18 August 2020.</w:t>
          </w:r>
        </w:p>
        <w:p w14:paraId="50874B56" w14:textId="77777777" w:rsidR="00BC3F0C" w:rsidRPr="00BC3F0C" w:rsidRDefault="00BC3F0C" w:rsidP="00BC3F0C">
          <w:pPr>
            <w:numPr>
              <w:ilvl w:val="0"/>
              <w:numId w:val="33"/>
            </w:numPr>
            <w:spacing w:after="160" w:line="259" w:lineRule="auto"/>
            <w:contextualSpacing/>
            <w:rPr>
              <w:rFonts w:ascii="Times New Roman" w:eastAsia="Calibri" w:hAnsi="Times New Roman" w:cs="Times New Roman"/>
              <w:color w:val="000000" w:themeColor="text1"/>
              <w:sz w:val="22"/>
              <w:szCs w:val="22"/>
            </w:rPr>
          </w:pPr>
          <w:r w:rsidRPr="00BC3F0C">
            <w:rPr>
              <w:rFonts w:ascii="Arial" w:eastAsia="Calibri" w:hAnsi="Arial" w:cs="Arial"/>
              <w:bCs/>
              <w:color w:val="000000" w:themeColor="text1"/>
              <w:sz w:val="22"/>
              <w:szCs w:val="22"/>
            </w:rPr>
            <w:t xml:space="preserve">PAHO CO facilitated the involvement of Jamaica, Bermuda and Cayman Islands in dialogue on their participation in the COVAX facility – 17 August 2020 </w:t>
          </w:r>
        </w:p>
        <w:p w14:paraId="71620B97" w14:textId="77777777" w:rsidR="00BC3F0C" w:rsidRPr="00BC3F0C" w:rsidRDefault="00BC3F0C" w:rsidP="00BC3F0C">
          <w:pPr>
            <w:numPr>
              <w:ilvl w:val="0"/>
              <w:numId w:val="33"/>
            </w:numPr>
            <w:spacing w:after="160" w:line="259" w:lineRule="auto"/>
            <w:contextualSpacing/>
            <w:rPr>
              <w:rFonts w:ascii="Times New Roman" w:eastAsia="Calibri" w:hAnsi="Times New Roman" w:cs="Times New Roman"/>
              <w:color w:val="000000" w:themeColor="text1"/>
              <w:sz w:val="22"/>
              <w:szCs w:val="22"/>
            </w:rPr>
          </w:pPr>
          <w:r w:rsidRPr="00BC3F0C">
            <w:rPr>
              <w:rFonts w:ascii="Arial" w:eastAsia="Calibri" w:hAnsi="Arial" w:cs="Arial"/>
              <w:bCs/>
              <w:color w:val="000000" w:themeColor="text1"/>
              <w:sz w:val="22"/>
              <w:szCs w:val="22"/>
            </w:rPr>
            <w:t>PAHO CO continues to serve as the coordinator for MEDEVAC for COVID-19 for the UN and updated Heads of Entities on the provisions that have been made for eligible staff members and families – 17 August 2020.</w:t>
          </w:r>
          <w:r w:rsidRPr="00BC3F0C">
            <w:rPr>
              <w:rFonts w:ascii="Times New Roman" w:eastAsia="Calibri" w:hAnsi="Times New Roman" w:cs="Times New Roman"/>
              <w:color w:val="000000" w:themeColor="text1"/>
              <w:sz w:val="22"/>
              <w:szCs w:val="22"/>
            </w:rPr>
            <w:t xml:space="preserve"> </w:t>
          </w:r>
        </w:p>
        <w:p w14:paraId="5A7999CE"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provided CMOs and HDCs, Jamaica Bermuda and Cayman Islands with WHO guidance document on Home Care for patients with suspected or confirmed cases of COVID and management of their contacts, 12 August 2020 and WHO and UNICEF document on Advice on the use of masks for children in the community in the context of COVID-19, 21 August 2020 – 22 August 2020</w:t>
          </w:r>
        </w:p>
        <w:p w14:paraId="060E49DC"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provided CMOs and HDCs, Jamaica, Bermuda and Cayman Islands with two PAHO Epidemiological Alerts: Complications and sequelae of COVID-19-12 August 2020 and COVID-19 during COVID-19-13 August 2020-12 August 2020 – on 13 August 2020</w:t>
          </w:r>
        </w:p>
        <w:p w14:paraId="6D341E1D"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provided the CMOs and HDCs, Jamaica, Bermuda and Cayman Islands with two PAHO Epidemiological Alerts: Complications and sequelae of COVID-19-12 August 2020 and COVID-19 during COVID-19-13 August 2020-12 August 2020 – on 13 August 2020</w:t>
          </w:r>
        </w:p>
        <w:p w14:paraId="03742A49"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completed the procurement of over 90% of the medical equipment and supplies from the Global Affairs Canada re-programmed funds to establish isolation / quarantine facilities. – 13 August 2020</w:t>
          </w:r>
        </w:p>
        <w:p w14:paraId="1A86EDCA"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bookmarkStart w:id="4" w:name="_Hlk49601295"/>
          <w:r w:rsidRPr="00BC3F0C">
            <w:rPr>
              <w:rFonts w:ascii="Arial" w:eastAsia="Calibri" w:hAnsi="Arial" w:cs="Arial"/>
              <w:bCs/>
              <w:color w:val="000000" w:themeColor="text1"/>
              <w:sz w:val="22"/>
              <w:szCs w:val="22"/>
            </w:rPr>
            <w:t>PAHO CO continued to monitor project implementation and provided updates on the PAHO/USAID and PAHO/Canada funded work plans. – 13 August 2020.</w:t>
          </w:r>
        </w:p>
        <w:bookmarkEnd w:id="4"/>
        <w:p w14:paraId="455D2BDC"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provided technical guidance to the EMT Coordinators and HDCs, Jamaica, Bermuda and Cayman Islands for the EMT Coordinators course, including the virtual CICOM simulation exercise – 10 – 11 August 2020</w:t>
          </w:r>
        </w:p>
        <w:p w14:paraId="226869B8"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in collaboration with PHE HIM and PAHO IHR team provided technical guidance to the CMO, National Epidemiologist and IHR NFP Director to review the data and information to determine the transmission type for Jamaica. – 10 August 2020</w:t>
          </w:r>
        </w:p>
        <w:p w14:paraId="1AAC86AC"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met with PAHO WDC EOC Deputy Incident Manager and team to further information-sharing for the COVID-19 response and review budget implementation - 4 August 2020</w:t>
          </w:r>
        </w:p>
        <w:p w14:paraId="67B72B41"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lastRenderedPageBreak/>
            <w:t>PAHO CO provided invitations to the EMT Coordinators and Health Disaster Coordinators, Jamaica, Bermuda and Cayman Islands to attend the Caribbean EMT Coordinators Refresher course of 10 and 11 August 2020. – 3 and 8 August 2020.</w:t>
          </w:r>
        </w:p>
        <w:p w14:paraId="79035458"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provided HDCs and EMT Coordinators, Jamaica, Bermuda and the Cayman Islands with updated information on the NOAA, USA forecast for the hurricane season 2020 – 6 August 2020, as well as information on the required preparedness measures and updates on Hurricane / Tropical Storm Isaias – at least twice daily. - up to 1 August 2020.</w:t>
          </w:r>
          <w:r w:rsidRPr="00BC3F0C">
            <w:rPr>
              <w:rFonts w:ascii="Arial" w:eastAsia="Calibri" w:hAnsi="Arial" w:cs="Arial"/>
              <w:color w:val="000000" w:themeColor="text1"/>
              <w:sz w:val="22"/>
              <w:szCs w:val="22"/>
            </w:rPr>
            <w:t xml:space="preserve"> </w:t>
          </w:r>
        </w:p>
        <w:p w14:paraId="0FC7BE37"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color w:val="000000" w:themeColor="text1"/>
              <w:sz w:val="22"/>
              <w:szCs w:val="22"/>
            </w:rPr>
            <w:t>PAHO CO in collaboration with the MOHW completed and submitted the WHO COVID-19 Monitoring and Evaluation weekly report for 26 July – 1 August 2020 – 5 August 2020</w:t>
          </w:r>
        </w:p>
        <w:p w14:paraId="7CD8FC66"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color w:val="000000" w:themeColor="text1"/>
              <w:sz w:val="22"/>
              <w:szCs w:val="22"/>
            </w:rPr>
            <w:t>PAHO CO in collaboration with the HIM team, PHE, WDC is planning for a training session on PAHO Modelling tools for the MOHW Epidemiology and Research teams on 17 August 2020</w:t>
          </w:r>
        </w:p>
        <w:p w14:paraId="2B57CCA4"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 xml:space="preserve">PAHO CO submitted to the UN RCO the updated UNETT and Health Cluster mechanism documents, </w:t>
          </w:r>
          <w:proofErr w:type="gramStart"/>
          <w:r w:rsidRPr="00BC3F0C">
            <w:rPr>
              <w:rFonts w:ascii="Arial" w:eastAsia="Calibri" w:hAnsi="Arial" w:cs="Arial"/>
              <w:bCs/>
              <w:color w:val="000000" w:themeColor="text1"/>
              <w:sz w:val="22"/>
              <w:szCs w:val="22"/>
            </w:rPr>
            <w:t>in particular on</w:t>
          </w:r>
          <w:proofErr w:type="gramEnd"/>
          <w:r w:rsidRPr="00BC3F0C">
            <w:rPr>
              <w:rFonts w:ascii="Arial" w:eastAsia="Calibri" w:hAnsi="Arial" w:cs="Arial"/>
              <w:bCs/>
              <w:color w:val="000000" w:themeColor="text1"/>
              <w:sz w:val="22"/>
              <w:szCs w:val="22"/>
            </w:rPr>
            <w:t xml:space="preserve"> PAHO’s roles and responsibilities – 30 July 2020.</w:t>
          </w:r>
        </w:p>
        <w:p w14:paraId="62528585"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participated in the UNCT meeting (30 July 2020) and the UN Emergency Technical Team meeting (30 July 2020) to ensure efficient coordination of the health sector response for Hurricane Isaias in the context of COVID-19.</w:t>
          </w:r>
        </w:p>
        <w:p w14:paraId="12D92645"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 xml:space="preserve">PAHO CO maintained its membership on the National Health Emergency Planning Committee of the National Disaster Management Council with updates on preparedness of the MOHW and local and international partners, such as the Jamaica Red Cross – 16 July 2020 </w:t>
          </w:r>
        </w:p>
        <w:p w14:paraId="2F9DEE93"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 xml:space="preserve">PAHO CO in collaboration with the IHR NFP briefed the multi-sectoral IHR Stakeholders Advisory Group, including the Ministries of Finance and Planning and Agriculture, Jamaica </w:t>
          </w:r>
          <w:proofErr w:type="spellStart"/>
          <w:r w:rsidRPr="00BC3F0C">
            <w:rPr>
              <w:rFonts w:ascii="Arial" w:eastAsia="Calibri" w:hAnsi="Arial" w:cs="Arial"/>
              <w:bCs/>
              <w:color w:val="000000" w:themeColor="text1"/>
              <w:sz w:val="22"/>
              <w:szCs w:val="22"/>
            </w:rPr>
            <w:t>Defence</w:t>
          </w:r>
          <w:proofErr w:type="spellEnd"/>
          <w:r w:rsidRPr="00BC3F0C">
            <w:rPr>
              <w:rFonts w:ascii="Arial" w:eastAsia="Calibri" w:hAnsi="Arial" w:cs="Arial"/>
              <w:bCs/>
              <w:color w:val="000000" w:themeColor="text1"/>
              <w:sz w:val="22"/>
              <w:szCs w:val="22"/>
            </w:rPr>
            <w:t xml:space="preserve"> Force and the Ports Authority on COVID-19 response and provided links to PAHO / WHO material on coordination and planning and technical guidelines – 17 July 2020</w:t>
          </w:r>
        </w:p>
        <w:p w14:paraId="58D63825"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 xml:space="preserve">PAHO CO finalized procurement of 10 laptops funded by Global Affairs Canada to enhance efficiency of coordination by the MOHW EOC with EOCs at all levels of the health system, with delivery on 17 July 2020. </w:t>
          </w:r>
        </w:p>
        <w:p w14:paraId="2D34CCDE"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 xml:space="preserve">PAHO CO furthered the finalization of the revised proposal for Jamaica within the US CDC Caribbean </w:t>
          </w:r>
          <w:proofErr w:type="spellStart"/>
          <w:r w:rsidRPr="00BC3F0C">
            <w:rPr>
              <w:rFonts w:ascii="Arial" w:eastAsia="Calibri" w:hAnsi="Arial" w:cs="Arial"/>
              <w:bCs/>
              <w:color w:val="000000" w:themeColor="text1"/>
              <w:sz w:val="22"/>
              <w:szCs w:val="22"/>
            </w:rPr>
            <w:t>programme</w:t>
          </w:r>
          <w:proofErr w:type="spellEnd"/>
          <w:r w:rsidRPr="00BC3F0C">
            <w:rPr>
              <w:rFonts w:ascii="Arial" w:eastAsia="Calibri" w:hAnsi="Arial" w:cs="Arial"/>
              <w:bCs/>
              <w:color w:val="000000" w:themeColor="text1"/>
              <w:sz w:val="22"/>
              <w:szCs w:val="22"/>
            </w:rPr>
            <w:t xml:space="preserve"> (US1M) by hosting a planning meeting with the CDC and MOHW teams – 7 July 2020</w:t>
          </w:r>
        </w:p>
        <w:p w14:paraId="5DA429ED"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color w:val="000000" w:themeColor="text1"/>
              <w:sz w:val="22"/>
              <w:szCs w:val="22"/>
            </w:rPr>
            <w:t>PAHO partnered with the Caribbean Confederation of Credit Unions to provide approximately 5,700 N-95 masks to the MOHW, which were handed over on 9 July 2020.</w:t>
          </w:r>
        </w:p>
        <w:p w14:paraId="7DE95BA9"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bCs/>
              <w:color w:val="000000" w:themeColor="text1"/>
              <w:sz w:val="22"/>
              <w:szCs w:val="22"/>
            </w:rPr>
            <w:t>PAHO CO provided technical guidance to the Director of Health and HDC, Bermuda on the priorities for hurricane preparedness in the context of COVID-19 and the role of the HDC- 8 July 2020.</w:t>
          </w:r>
        </w:p>
        <w:p w14:paraId="7C6E582E"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color w:val="000000" w:themeColor="text1"/>
              <w:sz w:val="22"/>
              <w:szCs w:val="22"/>
            </w:rPr>
            <w:t xml:space="preserve">PAHO CO heightened its collaboration with MOHW to advance timely implementation of work plans for the COVID-19 response for USAID, US CDC, </w:t>
          </w:r>
          <w:r w:rsidRPr="00BC3F0C">
            <w:rPr>
              <w:rFonts w:ascii="Arial" w:eastAsia="Calibri" w:hAnsi="Arial" w:cs="Arial"/>
              <w:color w:val="000000" w:themeColor="text1"/>
              <w:sz w:val="22"/>
              <w:szCs w:val="22"/>
            </w:rPr>
            <w:lastRenderedPageBreak/>
            <w:t>Global Affairs Canada, UK DFID, UN SG Multi-Partner Trust Fund, with on-going procurement.</w:t>
          </w:r>
        </w:p>
        <w:p w14:paraId="3039CB3B" w14:textId="77777777" w:rsidR="00BC3F0C" w:rsidRPr="00BC3F0C" w:rsidRDefault="00BC3F0C" w:rsidP="00BC3F0C">
          <w:pPr>
            <w:numPr>
              <w:ilvl w:val="0"/>
              <w:numId w:val="33"/>
            </w:numPr>
            <w:spacing w:after="160" w:line="259" w:lineRule="auto"/>
            <w:contextualSpacing/>
            <w:rPr>
              <w:rFonts w:ascii="Arial" w:eastAsia="Calibri" w:hAnsi="Arial" w:cs="Arial"/>
              <w:bCs/>
              <w:color w:val="000000" w:themeColor="text1"/>
              <w:sz w:val="22"/>
              <w:szCs w:val="22"/>
            </w:rPr>
          </w:pPr>
          <w:r w:rsidRPr="00BC3F0C">
            <w:rPr>
              <w:rFonts w:ascii="Arial" w:eastAsia="Calibri" w:hAnsi="Arial" w:cs="Arial"/>
              <w:color w:val="000000" w:themeColor="text1"/>
              <w:sz w:val="22"/>
              <w:szCs w:val="22"/>
            </w:rPr>
            <w:t>PAHO CO maintained the technical lead for health for the COVID-19 response within the UNCT and the GOJ system.</w:t>
          </w:r>
        </w:p>
        <w:p w14:paraId="34366D47" w14:textId="77777777" w:rsidR="00BC3F0C" w:rsidRPr="00BC3F0C" w:rsidRDefault="00BC3F0C" w:rsidP="00BC3F0C">
          <w:pPr>
            <w:numPr>
              <w:ilvl w:val="0"/>
              <w:numId w:val="31"/>
            </w:numPr>
            <w:spacing w:after="160" w:line="259" w:lineRule="auto"/>
            <w:contextualSpacing/>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 xml:space="preserve">Risk Communication and Community Engagement: </w:t>
          </w:r>
        </w:p>
        <w:p w14:paraId="270B0447" w14:textId="77777777" w:rsidR="00BC3F0C" w:rsidRPr="00BC3F0C" w:rsidRDefault="00BC3F0C" w:rsidP="00BC3F0C">
          <w:pPr>
            <w:spacing w:after="160"/>
            <w:ind w:left="720" w:firstLine="72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w:t>
          </w:r>
          <w:bookmarkStart w:id="5" w:name="_Hlk44774187"/>
        </w:p>
        <w:p w14:paraId="6CAFD635"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Updated the script for the PAHO video on home quarantine and isolation, based on the current increase in cases in Jamaica – 28 August 2020</w:t>
          </w:r>
        </w:p>
        <w:p w14:paraId="30B994DC"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Developed the script for a PAHO video on home quarantine and isolation – 5 August 2020</w:t>
          </w:r>
        </w:p>
        <w:p w14:paraId="5A907B16" w14:textId="76C27B14"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Finalized the video on Breastfeeding during COVID</w:t>
          </w:r>
          <w:r w:rsidR="005711D2">
            <w:rPr>
              <w:rFonts w:ascii="Arial" w:eastAsia="Calibri" w:hAnsi="Arial" w:cs="Arial"/>
              <w:color w:val="000000" w:themeColor="text1"/>
              <w:sz w:val="22"/>
              <w:szCs w:val="22"/>
            </w:rPr>
            <w:t>-19</w:t>
          </w:r>
          <w:r w:rsidRPr="00BC3F0C">
            <w:rPr>
              <w:rFonts w:ascii="Arial" w:eastAsia="Calibri" w:hAnsi="Arial" w:cs="Arial"/>
              <w:color w:val="000000" w:themeColor="text1"/>
              <w:sz w:val="22"/>
              <w:szCs w:val="22"/>
            </w:rPr>
            <w:t xml:space="preserve"> video and shared this with CMU – up to 5 August 2020.</w:t>
          </w:r>
        </w:p>
        <w:p w14:paraId="73CED98D"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provided 8 sets of 5 pull-up banners for the Points of Entry developed in collaboration with MOHW and USAID on wearing of masks, quarantine, social distancing and IPC – 24 July 2020.</w:t>
          </w:r>
        </w:p>
        <w:p w14:paraId="617CD8E7"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completed the script for the PAHO video on home quarantine and isolation – 20 July 2020.</w:t>
          </w:r>
        </w:p>
        <w:p w14:paraId="0D99F84D" w14:textId="22D937B1"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Continued the develop</w:t>
          </w:r>
          <w:r w:rsidR="005711D2">
            <w:rPr>
              <w:rFonts w:ascii="Arial" w:eastAsia="Calibri" w:hAnsi="Arial" w:cs="Arial"/>
              <w:color w:val="000000" w:themeColor="text1"/>
              <w:sz w:val="22"/>
              <w:szCs w:val="22"/>
            </w:rPr>
            <w:t xml:space="preserve">ment of the </w:t>
          </w:r>
          <w:r w:rsidRPr="00BC3F0C">
            <w:rPr>
              <w:rFonts w:ascii="Arial" w:eastAsia="Calibri" w:hAnsi="Arial" w:cs="Arial"/>
              <w:color w:val="000000" w:themeColor="text1"/>
              <w:sz w:val="22"/>
              <w:szCs w:val="22"/>
            </w:rPr>
            <w:t>first draft of the PAHO CO newsletter with consultations with members of the technical team and initiated dialogue with the MOHW counterparts to access additional information.</w:t>
          </w:r>
        </w:p>
        <w:p w14:paraId="66D76867"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Provided support to the MOHW external stakeholders working group on the MOHW health promotion NCD strategy and facilitated discussions on how health promotion in schools can be better targeted. </w:t>
          </w:r>
        </w:p>
        <w:p w14:paraId="70CD2DBA"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Supported the development of another video on breastfeeding and climate change with the National Infant and Young Child Feeding Committee.</w:t>
          </w:r>
        </w:p>
        <w:bookmarkEnd w:id="5"/>
        <w:p w14:paraId="0A603182"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Provided support to the ‘ask the experts’ social media live discussion to help raise the engagement of the event. </w:t>
          </w:r>
        </w:p>
        <w:p w14:paraId="2758024C"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Continued the development of a script and production options for a home quarantine video for the MOHW.</w:t>
          </w:r>
        </w:p>
        <w:p w14:paraId="765CEEAE"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Updated three websites with daily content and the </w:t>
          </w:r>
          <w:proofErr w:type="spellStart"/>
          <w:r w:rsidRPr="00BC3F0C">
            <w:rPr>
              <w:rFonts w:ascii="Arial" w:eastAsia="Calibri" w:hAnsi="Arial" w:cs="Arial"/>
              <w:color w:val="000000" w:themeColor="text1"/>
              <w:sz w:val="22"/>
              <w:szCs w:val="22"/>
            </w:rPr>
            <w:t>digitisation</w:t>
          </w:r>
          <w:proofErr w:type="spellEnd"/>
          <w:r w:rsidRPr="00BC3F0C">
            <w:rPr>
              <w:rFonts w:ascii="Arial" w:eastAsia="Calibri" w:hAnsi="Arial" w:cs="Arial"/>
              <w:color w:val="000000" w:themeColor="text1"/>
              <w:sz w:val="22"/>
              <w:szCs w:val="22"/>
            </w:rPr>
            <w:t xml:space="preserve"> of country situation reports.</w:t>
          </w:r>
        </w:p>
        <w:p w14:paraId="663D7794" w14:textId="77777777" w:rsidR="00BC3F0C" w:rsidRPr="00BC3F0C" w:rsidRDefault="00BC3F0C" w:rsidP="00BC3F0C">
          <w:pPr>
            <w:numPr>
              <w:ilvl w:val="0"/>
              <w:numId w:val="34"/>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Provided contributions to the development of PAHO HQ’s strategic communications plan. </w:t>
          </w:r>
        </w:p>
        <w:p w14:paraId="5F215808" w14:textId="77777777" w:rsidR="00BC3F0C" w:rsidRPr="00BC3F0C" w:rsidRDefault="00BC3F0C" w:rsidP="00BC3F0C">
          <w:pPr>
            <w:numPr>
              <w:ilvl w:val="0"/>
              <w:numId w:val="31"/>
            </w:numPr>
            <w:spacing w:after="160" w:line="259" w:lineRule="auto"/>
            <w:contextualSpacing/>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 xml:space="preserve">Surveillance, Rapid Response Teams and Case Investigation </w:t>
          </w:r>
        </w:p>
        <w:p w14:paraId="1D3B20FF"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CO briefed the MOHW on </w:t>
          </w:r>
          <w:proofErr w:type="spellStart"/>
          <w:proofErr w:type="gramStart"/>
          <w:r w:rsidRPr="00BC3F0C">
            <w:rPr>
              <w:rFonts w:ascii="Arial" w:eastAsia="Calibri" w:hAnsi="Arial" w:cs="Arial"/>
              <w:color w:val="000000" w:themeColor="text1"/>
              <w:sz w:val="22"/>
              <w:szCs w:val="22"/>
            </w:rPr>
            <w:t>Go.Data</w:t>
          </w:r>
          <w:proofErr w:type="spellEnd"/>
          <w:proofErr w:type="gramEnd"/>
          <w:r w:rsidRPr="00BC3F0C">
            <w:rPr>
              <w:rFonts w:ascii="Arial" w:eastAsia="Calibri" w:hAnsi="Arial" w:cs="Arial"/>
              <w:color w:val="000000" w:themeColor="text1"/>
              <w:sz w:val="22"/>
              <w:szCs w:val="22"/>
            </w:rPr>
            <w:t xml:space="preserve"> during a question and answer session – 20 July 2020.</w:t>
          </w:r>
        </w:p>
        <w:p w14:paraId="006D944F"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continued its collaboration with the MOHW to finalize guidelines on waste management – 10 July 2020</w:t>
          </w:r>
        </w:p>
        <w:p w14:paraId="06DF3A9F"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HQ and CO team conducted the TB elimination initiative virtual visit from 6 – 9 July 2020 in meetings with MOHW, Regional Health Authorities, NPHL and CSOs. The activity is the first in the project on TB elimination in low incidence countries</w:t>
          </w:r>
        </w:p>
        <w:p w14:paraId="3CD8A7C6" w14:textId="77777777" w:rsidR="00BC3F0C" w:rsidRPr="00BC3F0C" w:rsidRDefault="00BC3F0C" w:rsidP="00BC3F0C">
          <w:pPr>
            <w:numPr>
              <w:ilvl w:val="0"/>
              <w:numId w:val="31"/>
            </w:numPr>
            <w:spacing w:after="160" w:line="259" w:lineRule="auto"/>
            <w:contextualSpacing/>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Points of Entry</w:t>
          </w:r>
        </w:p>
        <w:p w14:paraId="5EA93D3E"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lastRenderedPageBreak/>
            <w:t>PAHO CO provided guidance to the MOHW on the upgrading of the isolation area at the Sangster International Airport, Montego Bay, St. James at a meeting convened with MOHW counterparts at national, regional and parish levels. Support will be provided within the PAHO / USAID Work Plan - 30 July 2020</w:t>
          </w:r>
        </w:p>
        <w:p w14:paraId="1D9F61AC"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provided Jamaica, Bermuda and the Cayman Islands with the PAHO document: Considerations for resuming non-essential international traffic in the Caribbean in the context of the COVID-19 pandemic on 9 July 2020</w:t>
          </w:r>
        </w:p>
        <w:p w14:paraId="0672B76A"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provided guidance to the MOHW on the Public Health Measures to be taken at the Points of Entry for national and international travelers – 9 July 2020.</w:t>
          </w:r>
        </w:p>
        <w:p w14:paraId="79F30C43" w14:textId="77777777" w:rsidR="00BC3F0C" w:rsidRPr="00BC3F0C" w:rsidRDefault="00BC3F0C" w:rsidP="00BC3F0C">
          <w:pPr>
            <w:numPr>
              <w:ilvl w:val="0"/>
              <w:numId w:val="31"/>
            </w:numPr>
            <w:spacing w:after="160" w:line="259" w:lineRule="auto"/>
            <w:contextualSpacing/>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National Laboratory</w:t>
          </w:r>
        </w:p>
        <w:p w14:paraId="7C2A4D5D"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bolstered the testing capacity for SARS-CoV-2 with procurement and handing-over of extraction kits for the automated extractor at the National Public Health Laboratory on 26 August 2020.</w:t>
          </w:r>
        </w:p>
        <w:p w14:paraId="7DE6DFB1"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CO received additional primers and probes from PAHO WDC, which </w:t>
          </w:r>
          <w:proofErr w:type="gramStart"/>
          <w:r w:rsidRPr="00BC3F0C">
            <w:rPr>
              <w:rFonts w:ascii="Arial" w:eastAsia="Calibri" w:hAnsi="Arial" w:cs="Arial"/>
              <w:color w:val="000000" w:themeColor="text1"/>
              <w:sz w:val="22"/>
              <w:szCs w:val="22"/>
            </w:rPr>
            <w:t>were  handed</w:t>
          </w:r>
          <w:proofErr w:type="gramEnd"/>
          <w:r w:rsidRPr="00BC3F0C">
            <w:rPr>
              <w:rFonts w:ascii="Arial" w:eastAsia="Calibri" w:hAnsi="Arial" w:cs="Arial"/>
              <w:color w:val="000000" w:themeColor="text1"/>
              <w:sz w:val="22"/>
              <w:szCs w:val="22"/>
            </w:rPr>
            <w:t xml:space="preserve"> over by PWR to the Director, National Public Health Laboratory, MOHW on 14 August 2020</w:t>
          </w:r>
        </w:p>
        <w:p w14:paraId="1D2093B2"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WDC and CO briefed the National Influenza Centre on the workflow to maximize efficiencies for COVID-19 laboratory testing in collaboration with the National Public Health Laboratory, MOHW – 7 August 2020. </w:t>
          </w:r>
        </w:p>
        <w:p w14:paraId="05CEDA07"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WDC and CO provided guidance to Jamaica, Bermuda and Cayman Islands on participation in the project for COVID-19 Genomic Surveillance Regional Network in the Americas – 16 and 27 July 2029</w:t>
          </w:r>
        </w:p>
        <w:p w14:paraId="6B8EE128"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supported the National Public Health Laboratory, Jamaica to finalize its participation in the WHO EQAP for the detection of SARS-CoV-2 by RT-PCR (2020) - 17 July 2020</w:t>
          </w:r>
        </w:p>
        <w:p w14:paraId="6360B896"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provided Jamaica, Bermuda and the Cayman Islands with the new PAHO Laboratory Guidelines for the Detection and Diagnosis of COVID-19 virus infection – 8 July 2020.</w:t>
          </w:r>
        </w:p>
        <w:p w14:paraId="1096327B"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handed over positive controls and extraction kits and reagents to the MOHW – 30 June 2020</w:t>
          </w:r>
        </w:p>
        <w:p w14:paraId="6D1B3FF2"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CO handed-over 20 sets of primers and probes x 3,000 reactions each (E-gene – La </w:t>
          </w:r>
          <w:proofErr w:type="spellStart"/>
          <w:r w:rsidRPr="00BC3F0C">
            <w:rPr>
              <w:rFonts w:ascii="Arial" w:eastAsia="Calibri" w:hAnsi="Arial" w:cs="Arial"/>
              <w:color w:val="000000" w:themeColor="text1"/>
              <w:sz w:val="22"/>
              <w:szCs w:val="22"/>
            </w:rPr>
            <w:t>Charite</w:t>
          </w:r>
          <w:proofErr w:type="spellEnd"/>
          <w:r w:rsidRPr="00BC3F0C">
            <w:rPr>
              <w:rFonts w:ascii="Arial" w:eastAsia="Calibri" w:hAnsi="Arial" w:cs="Arial"/>
              <w:color w:val="000000" w:themeColor="text1"/>
              <w:sz w:val="22"/>
              <w:szCs w:val="22"/>
            </w:rPr>
            <w:t xml:space="preserve"> protocol) to the MOHW – 26 June 2020</w:t>
          </w:r>
        </w:p>
        <w:p w14:paraId="497107A5"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in collaboration with PHE laboratory team, WDC conducted training for eight (8) NPHL, MOHW staff on the first 2 modules of the training on PCR testing on 25 and 26 June 2020.</w:t>
          </w:r>
        </w:p>
        <w:p w14:paraId="103F31F7" w14:textId="77777777" w:rsidR="00BC3F0C" w:rsidRPr="00BC3F0C" w:rsidRDefault="00BC3F0C" w:rsidP="00BC3F0C">
          <w:pPr>
            <w:numPr>
              <w:ilvl w:val="0"/>
              <w:numId w:val="31"/>
            </w:numPr>
            <w:spacing w:after="160" w:line="259" w:lineRule="auto"/>
            <w:contextualSpacing/>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Infection prevention and control</w:t>
          </w:r>
        </w:p>
        <w:p w14:paraId="636C8F38"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CO provided CMOs of Jamaica, Bermuda and the Cayman Islands with the WHO Guidance on Infection Prevention and Control during health care when COVID-19 is suspected – 29 June 2020 – on 3 July 2020. </w:t>
          </w:r>
        </w:p>
        <w:p w14:paraId="56BF43EA"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CO is collaborating with the MOHW, Jamaica on infection prevention and control and will implement the updated schedule for a new round of sensitization and training for IPC in health care settings </w:t>
          </w:r>
          <w:proofErr w:type="spellStart"/>
          <w:r w:rsidRPr="00BC3F0C">
            <w:rPr>
              <w:rFonts w:ascii="Arial" w:eastAsia="Calibri" w:hAnsi="Arial" w:cs="Arial"/>
              <w:color w:val="000000" w:themeColor="text1"/>
              <w:sz w:val="22"/>
              <w:szCs w:val="22"/>
            </w:rPr>
            <w:t>islandwide</w:t>
          </w:r>
          <w:proofErr w:type="spellEnd"/>
          <w:r w:rsidRPr="00BC3F0C">
            <w:rPr>
              <w:rFonts w:ascii="Arial" w:eastAsia="Calibri" w:hAnsi="Arial" w:cs="Arial"/>
              <w:color w:val="000000" w:themeColor="text1"/>
              <w:sz w:val="22"/>
              <w:szCs w:val="22"/>
            </w:rPr>
            <w:t xml:space="preserve"> – 24 June 2020.</w:t>
          </w:r>
        </w:p>
        <w:p w14:paraId="029D496B" w14:textId="77777777" w:rsidR="00BC3F0C" w:rsidRPr="00BC3F0C" w:rsidRDefault="00BC3F0C" w:rsidP="00BC3F0C">
          <w:pPr>
            <w:numPr>
              <w:ilvl w:val="0"/>
              <w:numId w:val="31"/>
            </w:numPr>
            <w:spacing w:after="160" w:line="259" w:lineRule="auto"/>
            <w:contextualSpacing/>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Case management</w:t>
          </w:r>
        </w:p>
        <w:p w14:paraId="67164671"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delivered a total of 15 ICU beds to 8 hospitals </w:t>
          </w:r>
          <w:proofErr w:type="spellStart"/>
          <w:r w:rsidRPr="00BC3F0C">
            <w:rPr>
              <w:rFonts w:ascii="Arial" w:eastAsia="Calibri" w:hAnsi="Arial" w:cs="Arial"/>
              <w:color w:val="000000" w:themeColor="text1"/>
              <w:sz w:val="22"/>
              <w:szCs w:val="22"/>
            </w:rPr>
            <w:t>islandwide</w:t>
          </w:r>
          <w:proofErr w:type="spellEnd"/>
          <w:r w:rsidRPr="00BC3F0C">
            <w:rPr>
              <w:rFonts w:ascii="Arial" w:eastAsia="Calibri" w:hAnsi="Arial" w:cs="Arial"/>
              <w:color w:val="000000" w:themeColor="text1"/>
              <w:sz w:val="22"/>
              <w:szCs w:val="22"/>
            </w:rPr>
            <w:t xml:space="preserve"> within the PAHO/USAID COVID-19 </w:t>
          </w:r>
          <w:proofErr w:type="spellStart"/>
          <w:r w:rsidRPr="00BC3F0C">
            <w:rPr>
              <w:rFonts w:ascii="Arial" w:eastAsia="Calibri" w:hAnsi="Arial" w:cs="Arial"/>
              <w:color w:val="000000" w:themeColor="text1"/>
              <w:sz w:val="22"/>
              <w:szCs w:val="22"/>
            </w:rPr>
            <w:t>programme</w:t>
          </w:r>
          <w:proofErr w:type="spellEnd"/>
          <w:r w:rsidRPr="00BC3F0C">
            <w:rPr>
              <w:rFonts w:ascii="Arial" w:eastAsia="Calibri" w:hAnsi="Arial" w:cs="Arial"/>
              <w:color w:val="000000" w:themeColor="text1"/>
              <w:sz w:val="22"/>
              <w:szCs w:val="22"/>
            </w:rPr>
            <w:t xml:space="preserve"> – 21 August 2020</w:t>
          </w:r>
        </w:p>
        <w:p w14:paraId="5C993C36"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lastRenderedPageBreak/>
            <w:t xml:space="preserve">PAHO CO in collaboration with the </w:t>
          </w:r>
          <w:bookmarkStart w:id="6" w:name="_Hlk50016388"/>
          <w:r w:rsidRPr="00BC3F0C">
            <w:rPr>
              <w:rFonts w:ascii="Arial" w:eastAsia="Calibri" w:hAnsi="Arial" w:cs="Arial"/>
              <w:color w:val="000000" w:themeColor="text1"/>
              <w:sz w:val="22"/>
              <w:szCs w:val="22"/>
            </w:rPr>
            <w:t xml:space="preserve">MOHW Mental Health team completed virtual training sessions in MHPSS during COVID 19 for approximately 180 managers and staff at the 14 infirmaries across the island. The sessions were held on 11,13, 18 and 19 August 2020 and the focus </w:t>
          </w:r>
          <w:proofErr w:type="gramStart"/>
          <w:r w:rsidRPr="00BC3F0C">
            <w:rPr>
              <w:rFonts w:ascii="Arial" w:eastAsia="Calibri" w:hAnsi="Arial" w:cs="Arial"/>
              <w:color w:val="000000" w:themeColor="text1"/>
              <w:sz w:val="22"/>
              <w:szCs w:val="22"/>
            </w:rPr>
            <w:t>was</w:t>
          </w:r>
          <w:proofErr w:type="gramEnd"/>
          <w:r w:rsidRPr="00BC3F0C">
            <w:rPr>
              <w:rFonts w:ascii="Arial" w:eastAsia="Calibri" w:hAnsi="Arial" w:cs="Arial"/>
              <w:color w:val="000000" w:themeColor="text1"/>
              <w:sz w:val="22"/>
              <w:szCs w:val="22"/>
            </w:rPr>
            <w:t xml:space="preserve"> on understanding the stressors faced by the elderly, generally and specifically during the COVID 19 pandemic and learning to care for oneself as a Caregiver</w:t>
          </w:r>
          <w:bookmarkEnd w:id="6"/>
          <w:r w:rsidRPr="00BC3F0C">
            <w:rPr>
              <w:rFonts w:ascii="Arial" w:eastAsia="Calibri" w:hAnsi="Arial" w:cs="Arial"/>
              <w:color w:val="000000" w:themeColor="text1"/>
              <w:sz w:val="22"/>
              <w:szCs w:val="22"/>
            </w:rPr>
            <w:t>.</w:t>
          </w:r>
        </w:p>
        <w:p w14:paraId="7DA7C851"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CO provided CMOs of Jamaica, Bermuda and the Cayman Islands with the WHO Scientific Brief on Smoking and COVID-30 June 2020 – on 3 July 2020. </w:t>
          </w:r>
        </w:p>
        <w:p w14:paraId="28BCD06D"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in collaboration with the Ministry of Education and Youth (MOEY) completed the Train-the-Trainers course for 50 Health and Education officials in School Mental Health Literacy (SMHL) for school-based adolescents in the context of COVID-19, that was hosted on the Virtual Campus of Public Health.</w:t>
          </w:r>
        </w:p>
        <w:p w14:paraId="6E94A8F5" w14:textId="77777777" w:rsidR="00BC3F0C" w:rsidRPr="00BC3F0C" w:rsidRDefault="00BC3F0C" w:rsidP="00BC3F0C">
          <w:pPr>
            <w:numPr>
              <w:ilvl w:val="2"/>
              <w:numId w:val="32"/>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Planning with the MOEY has begun for the implementation of the SMHL approach in schools in September 2020, as well as for the evaluation of the approach.</w:t>
          </w:r>
        </w:p>
        <w:p w14:paraId="5822A428"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continues its collaboration with MOHW counterparts on the re-organization of health services to ensure required capacity for isolation beds, including for mechanical ventilation in High Dependency Units and ICUs.</w:t>
          </w:r>
        </w:p>
        <w:p w14:paraId="440074C3"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supported the MOHW with review and submission of the MOHW Interim Guideline for Nutritional Management of COVID-19.</w:t>
          </w:r>
        </w:p>
        <w:p w14:paraId="608C3BB3" w14:textId="77777777" w:rsidR="00BC3F0C" w:rsidRPr="00BC3F0C" w:rsidRDefault="00BC3F0C" w:rsidP="00BC3F0C">
          <w:pPr>
            <w:numPr>
              <w:ilvl w:val="0"/>
              <w:numId w:val="31"/>
            </w:numPr>
            <w:spacing w:after="160" w:line="259" w:lineRule="auto"/>
            <w:contextualSpacing/>
            <w:rPr>
              <w:rFonts w:ascii="Arial" w:eastAsia="Calibri" w:hAnsi="Arial" w:cs="Arial"/>
              <w:b/>
              <w:bCs/>
              <w:color w:val="000000" w:themeColor="text1"/>
              <w:sz w:val="22"/>
              <w:szCs w:val="22"/>
            </w:rPr>
          </w:pPr>
          <w:r w:rsidRPr="00BC3F0C">
            <w:rPr>
              <w:rFonts w:ascii="Arial" w:eastAsia="Calibri" w:hAnsi="Arial" w:cs="Arial"/>
              <w:b/>
              <w:bCs/>
              <w:color w:val="000000" w:themeColor="text1"/>
              <w:sz w:val="22"/>
              <w:szCs w:val="22"/>
            </w:rPr>
            <w:t>Maintaining essential health services: PAHO CO:</w:t>
          </w:r>
        </w:p>
        <w:p w14:paraId="7EDB1A37"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Implemented activities including webinars and Facebook Live sessions in collaboration with MOH, Bermuda and Cayman plans for World Breastfeeding Week during the week of 1 - 7 August 2020.  Jamaica will observe this week in the 3</w:t>
          </w:r>
          <w:r w:rsidRPr="00BC3F0C">
            <w:rPr>
              <w:rFonts w:ascii="Arial" w:eastAsia="Calibri" w:hAnsi="Arial" w:cs="Arial"/>
              <w:color w:val="000000" w:themeColor="text1"/>
              <w:sz w:val="22"/>
              <w:szCs w:val="22"/>
              <w:vertAlign w:val="superscript"/>
            </w:rPr>
            <w:t>rd</w:t>
          </w:r>
          <w:r w:rsidRPr="00BC3F0C">
            <w:rPr>
              <w:rFonts w:ascii="Arial" w:eastAsia="Calibri" w:hAnsi="Arial" w:cs="Arial"/>
              <w:color w:val="000000" w:themeColor="text1"/>
              <w:sz w:val="22"/>
              <w:szCs w:val="22"/>
            </w:rPr>
            <w:t xml:space="preserve"> week of September.  The theme will be Support breastfeeding for a healthier planet!</w:t>
          </w:r>
          <w:r w:rsidRPr="00BC3F0C">
            <w:rPr>
              <w:rFonts w:ascii="Arial" w:eastAsia="Calibri" w:hAnsi="Arial" w:cs="Arial"/>
              <w:b/>
              <w:bCs/>
              <w:color w:val="000000" w:themeColor="text1"/>
              <w:sz w:val="22"/>
              <w:szCs w:val="22"/>
            </w:rPr>
            <w:t xml:space="preserve"> </w:t>
          </w:r>
        </w:p>
        <w:p w14:paraId="3689A82B"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Completed the Mental Health Support to school-based adolescents during the time of COVID: Trainer of trainers completed.  46 persons completed the training </w:t>
          </w:r>
          <w:r w:rsidRPr="00BC3F0C">
            <w:rPr>
              <w:rFonts w:ascii="Arial" w:eastAsia="Times New Roman" w:hAnsi="Arial" w:cs="Arial"/>
              <w:color w:val="000000" w:themeColor="text1"/>
              <w:sz w:val="22"/>
              <w:szCs w:val="22"/>
            </w:rPr>
            <w:t xml:space="preserve">There was remarkable increase in knowledge of mental health challenges that affect adolescents. This was evident by the 90% increase in the average post test score,90.6%, over the average pre-test score of 47.7%. While only four persons achieved the required 70% passing grade in the pretest, 37 persons passed the post test. </w:t>
          </w:r>
        </w:p>
        <w:p w14:paraId="5A053A95"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Planning for the implementation of the SMHL approach in schools during the new academic year has begun. Met with senior officials of </w:t>
          </w:r>
          <w:proofErr w:type="spellStart"/>
          <w:r w:rsidRPr="00BC3F0C">
            <w:rPr>
              <w:rFonts w:ascii="Arial" w:eastAsia="Calibri" w:hAnsi="Arial" w:cs="Arial"/>
              <w:color w:val="000000" w:themeColor="text1"/>
              <w:sz w:val="22"/>
              <w:szCs w:val="22"/>
            </w:rPr>
            <w:t>MoEYI</w:t>
          </w:r>
          <w:proofErr w:type="spellEnd"/>
          <w:r w:rsidRPr="00BC3F0C">
            <w:rPr>
              <w:rFonts w:ascii="Arial" w:eastAsia="Calibri" w:hAnsi="Arial" w:cs="Arial"/>
              <w:color w:val="000000" w:themeColor="text1"/>
              <w:sz w:val="22"/>
              <w:szCs w:val="22"/>
            </w:rPr>
            <w:t xml:space="preserve"> (Education Ministry) to refine the implementation plan </w:t>
          </w:r>
        </w:p>
        <w:p w14:paraId="15A5527A"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Met with the senior Education Officials to plan for the Evaluation of the implementation of the SMHL approach in Jamaica schools. The proposal for the evaluation is being adapted for submission for ethical approval. Baseline survey is planned for late October followed by program implementation and post implementation assessment</w:t>
          </w:r>
        </w:p>
        <w:p w14:paraId="0259DED4"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Completed an application for a  catalytic grant of $30,000 from WHO in support of the Global Action Plan for Healthy Lives and Well-being for All and for Regional and Country Offices to provide leadership, drive impact and support the implementation of SDG 3 at country level in an aligned </w:t>
          </w:r>
          <w:r w:rsidRPr="00BC3F0C">
            <w:rPr>
              <w:rFonts w:ascii="Arial" w:eastAsia="Calibri" w:hAnsi="Arial" w:cs="Arial"/>
              <w:color w:val="000000" w:themeColor="text1"/>
              <w:sz w:val="22"/>
              <w:szCs w:val="22"/>
            </w:rPr>
            <w:lastRenderedPageBreak/>
            <w:t>manner. This funding will be used to support the implementation and evaluation of the SMHL program</w:t>
          </w:r>
        </w:p>
        <w:p w14:paraId="4CC60996"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Completed the selection process for a contractor to update the National Hypertension and Diabetes guidelines for Jamaica.</w:t>
          </w:r>
        </w:p>
        <w:p w14:paraId="646A9D87"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Met with PAHO Regional Advisor on Rehabilitation and begun the process of collecting Jamaica baseline data on rehabilitation using a standardized format. The virtual intern will be working on this.</w:t>
          </w:r>
        </w:p>
        <w:p w14:paraId="692A334F"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Begun the planning of the virtual trainings for the managers and staff at the 14 infirmaries across the island in MHPSS. This will be done in collaboration with the MOHW Mental Health team.</w:t>
          </w:r>
        </w:p>
        <w:p w14:paraId="12FF53CA"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Collaborated with the MOHW Mental Health teams to complete and submit the Rapid Assessment of the Impact of COVID19 on Mental Health Services in Jamaica, Bermuda and Cayman Islands</w:t>
          </w:r>
        </w:p>
        <w:p w14:paraId="683E2A0C"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Received ethical approval from the Mona Campus Ethics Committee for the proposal titled: Coping with COVID 19 – Health communication and the vulnerable. A study to assess the how vulnerable persons (the elderly, persons with disabilities and mental illnesses) were able to cope with COVID 19. This was prepared as a part of the work of the communications sub-committee of the ENHR COVID 19 Research Committee </w:t>
          </w:r>
        </w:p>
        <w:p w14:paraId="33DFFB02"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Participated in and documented the decisions of the July 28, 2020 MOHW EOC meeting</w:t>
          </w:r>
        </w:p>
        <w:p w14:paraId="32AD3DBD"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Participated in the health systems sub-committee meeting of the Essential National Health Research Committee. Preparing the research proposal on the impact of the COVID 19 on the health care delivery. </w:t>
          </w:r>
        </w:p>
        <w:p w14:paraId="3B265679"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Submitted a case study to be included in a virtual course that the WHO is developing on the Sustainable Development Goals based on experiences from the regions on the implementation of the 2030 Agenda, especially on the practical implications of contextualizing, accelerating and scaling cost-effective interventions, particularly at country level, to achieve the 2030 Agenda.</w:t>
          </w:r>
        </w:p>
        <w:p w14:paraId="48D03F7E"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Completed the TOR for the consultant to prepare the Plan on Action for the elimination of Cervical Cancer in Jamaica.</w:t>
          </w:r>
        </w:p>
        <w:p w14:paraId="78208EF3"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Participated in the TWR on Childhood Cancer. Planning for commemoration of the Childhood Cancer month in September.</w:t>
          </w:r>
        </w:p>
        <w:p w14:paraId="1418F9BD"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Participated in the Sickle Cell Disease TWG on July 30,2020.</w:t>
          </w:r>
        </w:p>
        <w:p w14:paraId="1D318C12"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Conducted follow-up was done to the MOHW Jamaica on the adaptation of their relevant protocols for care of pregnant women and neonates to reflect PAHO and WHO guidance on non-separation of mothers and infants and support for breastfeeding when there is suspected or confirmed COVID-19.</w:t>
          </w:r>
        </w:p>
        <w:p w14:paraId="10D7622A"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Provided technical guidance to the Regional Technical Sub-Committee (RTSC) for the Labelling of pre-packaged foods, particularly with respect to the nutrients of concern which should be included on nutrition labels. </w:t>
          </w:r>
        </w:p>
        <w:p w14:paraId="31DD8DA5"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lastRenderedPageBreak/>
            <w:t xml:space="preserve">Met with the research team for the Front-of-Packaging Research to refine the protocols and tools for the planned research. </w:t>
          </w:r>
        </w:p>
        <w:p w14:paraId="1B8FC91D"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Discussed with MOHW and the National Food Industry Task Force (NFITF) the preparation of a video promoting consumption of fruits to students and other members of the school community to support the sensitization on the interim guidelines which will be carried out to for the reopening of schools. </w:t>
          </w:r>
        </w:p>
        <w:p w14:paraId="76230CA9" w14:textId="77777777" w:rsidR="00BC3F0C" w:rsidRPr="00BC3F0C" w:rsidRDefault="00BC3F0C" w:rsidP="00BC3F0C">
          <w:pPr>
            <w:spacing w:after="160" w:line="259" w:lineRule="auto"/>
            <w:ind w:left="1440"/>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The National Food Industry Task Force sought legal advice on whether action can be taken against a local company for false and misleading information in an advertisement for drinks which may be sold in schools, since the ad contained drinks which had sugar content above the limit allowed. </w:t>
          </w:r>
        </w:p>
        <w:p w14:paraId="39A9B943"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Participated in WHO guideline development group meeting on the efficacy, safety, and effectiveness of ready-to-use therapeutic foods (RUTF) with less than 50% of proteins coming from milk products compared to the ‘standard’ RUTF for treating uncomplicated severe acute malnutrition in children aged 6 months or older (21-24 July 2020)</w:t>
          </w:r>
        </w:p>
        <w:p w14:paraId="3F352192"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Furthered the planning for the implementation of the UN Human Services Trust Fund </w:t>
          </w:r>
          <w:proofErr w:type="spellStart"/>
          <w:r w:rsidRPr="00BC3F0C">
            <w:rPr>
              <w:rFonts w:ascii="Arial" w:eastAsia="Calibri" w:hAnsi="Arial" w:cs="Arial"/>
              <w:color w:val="000000" w:themeColor="text1"/>
              <w:sz w:val="22"/>
              <w:szCs w:val="22"/>
            </w:rPr>
            <w:t>programme</w:t>
          </w:r>
          <w:proofErr w:type="spellEnd"/>
          <w:r w:rsidRPr="00BC3F0C">
            <w:rPr>
              <w:rFonts w:ascii="Arial" w:eastAsia="Calibri" w:hAnsi="Arial" w:cs="Arial"/>
              <w:color w:val="000000" w:themeColor="text1"/>
              <w:sz w:val="22"/>
              <w:szCs w:val="22"/>
            </w:rPr>
            <w:t xml:space="preserve"> in collaboration with UNEP and MOHW to provide sustainable water solutions in at least 3 Health </w:t>
          </w:r>
          <w:proofErr w:type="spellStart"/>
          <w:r w:rsidRPr="00BC3F0C">
            <w:rPr>
              <w:rFonts w:ascii="Arial" w:eastAsia="Calibri" w:hAnsi="Arial" w:cs="Arial"/>
              <w:color w:val="000000" w:themeColor="text1"/>
              <w:sz w:val="22"/>
              <w:szCs w:val="22"/>
            </w:rPr>
            <w:t>Centres</w:t>
          </w:r>
          <w:proofErr w:type="spellEnd"/>
          <w:r w:rsidRPr="00BC3F0C">
            <w:rPr>
              <w:rFonts w:ascii="Arial" w:eastAsia="Calibri" w:hAnsi="Arial" w:cs="Arial"/>
              <w:color w:val="000000" w:themeColor="text1"/>
              <w:sz w:val="22"/>
              <w:szCs w:val="22"/>
            </w:rPr>
            <w:t xml:space="preserve"> in Clarendon and Kingston and St. Andrew – 7 and 10 July 2020</w:t>
          </w:r>
        </w:p>
        <w:p w14:paraId="7455BCE5"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Supported the MOHW with the preparation of a submission to the Global Fund for assistance within the Jamaica Country Coordinating Mechanism for HIV and AIDS response to enhance the laboratory capacity with additional human resources, surveillance system and PPEs for the CSOs. – 3 July 2020</w:t>
          </w:r>
        </w:p>
        <w:p w14:paraId="183C9BC0"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Provided technical support in the redesign of the impact assessment of the Health System Strengthening Project of the MOHW Jamaica, funded by the IDB.  The redesign of the project and reprogramming of the 50 million USD for the Policy Component will be key because there are significant delays in the implementation of the initial plan and there is the need to reprioritize activities and funds for the health system functions that needs strengthening for the COVID-10 response and maintaining essential health services.</w:t>
          </w:r>
        </w:p>
        <w:p w14:paraId="682FC048"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Provided technical support to the National Committee on Information Systems for Health as key governance mechanism of the MOHW, including the Ministry of Technology, </w:t>
          </w:r>
          <w:proofErr w:type="spellStart"/>
          <w:r w:rsidRPr="00BC3F0C">
            <w:rPr>
              <w:rFonts w:ascii="Arial" w:eastAsia="Calibri" w:hAnsi="Arial" w:cs="Arial"/>
              <w:color w:val="000000" w:themeColor="text1"/>
              <w:sz w:val="22"/>
              <w:szCs w:val="22"/>
            </w:rPr>
            <w:t>eGov</w:t>
          </w:r>
          <w:proofErr w:type="spellEnd"/>
          <w:r w:rsidRPr="00BC3F0C">
            <w:rPr>
              <w:rFonts w:ascii="Arial" w:eastAsia="Calibri" w:hAnsi="Arial" w:cs="Arial"/>
              <w:color w:val="000000" w:themeColor="text1"/>
              <w:sz w:val="22"/>
              <w:szCs w:val="22"/>
            </w:rPr>
            <w:t>, PIOJ, Statin, UWI and other key stakeholders</w:t>
          </w:r>
        </w:p>
        <w:p w14:paraId="0AF07874"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Provided technical support to the </w:t>
          </w:r>
          <w:proofErr w:type="spellStart"/>
          <w:r w:rsidRPr="00BC3F0C">
            <w:rPr>
              <w:rFonts w:ascii="Arial" w:eastAsia="Calibri" w:hAnsi="Arial" w:cs="Arial"/>
              <w:color w:val="000000" w:themeColor="text1"/>
              <w:sz w:val="22"/>
              <w:szCs w:val="22"/>
            </w:rPr>
            <w:t>MoHW</w:t>
          </w:r>
          <w:proofErr w:type="spellEnd"/>
          <w:r w:rsidRPr="00BC3F0C">
            <w:rPr>
              <w:rFonts w:ascii="Arial" w:eastAsia="Calibri" w:hAnsi="Arial" w:cs="Arial"/>
              <w:color w:val="000000" w:themeColor="text1"/>
              <w:sz w:val="22"/>
              <w:szCs w:val="22"/>
            </w:rPr>
            <w:t xml:space="preserve"> in the development of the National Strategy on Information System for Health, as part of the MOHW Health System Strengthening Project, funded by the IDB. </w:t>
          </w:r>
        </w:p>
        <w:p w14:paraId="4649BC01"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Continued its support for Jamaica which is leading the development of the CARICOM Regional standard for nutrition labelling and a meeting was held.</w:t>
          </w:r>
        </w:p>
        <w:p w14:paraId="15BE3F3E"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Provided guidance to the MOHW on determining the essential health services to be maintained in the context of COVID-19 – 26 June 2020</w:t>
          </w:r>
        </w:p>
        <w:p w14:paraId="3E8CEEF0" w14:textId="77777777" w:rsidR="00BC3F0C" w:rsidRPr="00BC3F0C" w:rsidRDefault="00BC3F0C" w:rsidP="00BC3F0C">
          <w:pPr>
            <w:numPr>
              <w:ilvl w:val="1"/>
              <w:numId w:val="33"/>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lastRenderedPageBreak/>
            <w:t>Collaborated with the MOHW to conduct Smart Health Care Facility Project site visits with potential contractors for small, Smart Interventions at 9 health care facilities – 10 – 11 June 2020 and 18 – 19 June 2020.</w:t>
          </w:r>
        </w:p>
        <w:p w14:paraId="3FB7369E" w14:textId="77777777" w:rsidR="00BC3F0C" w:rsidRPr="00BC3F0C" w:rsidRDefault="00BC3F0C" w:rsidP="00BC3F0C">
          <w:pPr>
            <w:numPr>
              <w:ilvl w:val="0"/>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Research</w:t>
          </w:r>
        </w:p>
        <w:p w14:paraId="72B72589"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provided support to the MOHW Essential National Health Research Committee (ENHRC) in:</w:t>
          </w:r>
        </w:p>
        <w:p w14:paraId="7727E650" w14:textId="77777777" w:rsidR="00BC3F0C" w:rsidRPr="00BC3F0C" w:rsidRDefault="00BC3F0C" w:rsidP="00BC3F0C">
          <w:pPr>
            <w:numPr>
              <w:ilvl w:val="2"/>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Development of the Research Project on the impact of COVID-19 in the access to essential health services in Jamaica. </w:t>
          </w:r>
        </w:p>
        <w:p w14:paraId="50BB7A7B" w14:textId="77777777" w:rsidR="00BC3F0C" w:rsidRPr="00BC3F0C" w:rsidRDefault="00BC3F0C" w:rsidP="00BC3F0C">
          <w:pPr>
            <w:numPr>
              <w:ilvl w:val="2"/>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Development of the Research Project on the impact of COVID-19 in communication and community engagement.</w:t>
          </w:r>
        </w:p>
        <w:p w14:paraId="43569E6B"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CO facilitated discussions on the main findings of the PAHO Rapid Assessment on Access to Health Services in the Covid-19 pandemic with the MOHW Health System Research Group – 3 July 2020. </w:t>
          </w:r>
        </w:p>
        <w:p w14:paraId="6D0851A0"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in collaboration with the ENHRC contributed to the submission of the communications research project to the UWI ethics committee – 3 July 2020.</w:t>
          </w:r>
        </w:p>
        <w:p w14:paraId="73305065"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PAHO CO provided information on the discontinuation of the hydroxychloroquine arm of the WHO Solidarity Trial and the positive results with the use of dexamethasone in the critically ill patient. – 19 June 2020.</w:t>
          </w:r>
        </w:p>
        <w:p w14:paraId="1F893AD7" w14:textId="77777777" w:rsidR="00BC3F0C" w:rsidRPr="00BC3F0C" w:rsidRDefault="00BC3F0C" w:rsidP="00BC3F0C">
          <w:pPr>
            <w:numPr>
              <w:ilvl w:val="1"/>
              <w:numId w:val="31"/>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PAHO CO continued its collaboration with the MOHW on the Research Group for COVID-19 and the Working Group on Health Systems, focusing on the modelling exercise using </w:t>
          </w:r>
          <w:proofErr w:type="spellStart"/>
          <w:r w:rsidRPr="00BC3F0C">
            <w:rPr>
              <w:rFonts w:ascii="Arial" w:eastAsia="Calibri" w:hAnsi="Arial" w:cs="Arial"/>
              <w:color w:val="000000" w:themeColor="text1"/>
              <w:sz w:val="22"/>
              <w:szCs w:val="22"/>
            </w:rPr>
            <w:t>COVIDSim</w:t>
          </w:r>
          <w:proofErr w:type="spellEnd"/>
          <w:r w:rsidRPr="00BC3F0C">
            <w:rPr>
              <w:rFonts w:ascii="Arial" w:eastAsia="Calibri" w:hAnsi="Arial" w:cs="Arial"/>
              <w:color w:val="000000" w:themeColor="text1"/>
              <w:sz w:val="22"/>
              <w:szCs w:val="22"/>
            </w:rPr>
            <w:t xml:space="preserve"> and </w:t>
          </w:r>
          <w:proofErr w:type="spellStart"/>
          <w:r w:rsidRPr="00BC3F0C">
            <w:rPr>
              <w:rFonts w:ascii="Arial" w:eastAsia="Calibri" w:hAnsi="Arial" w:cs="Arial"/>
              <w:color w:val="000000" w:themeColor="text1"/>
              <w:sz w:val="22"/>
              <w:szCs w:val="22"/>
            </w:rPr>
            <w:t>EpiEstim</w:t>
          </w:r>
          <w:proofErr w:type="spellEnd"/>
          <w:r w:rsidRPr="00BC3F0C">
            <w:rPr>
              <w:rFonts w:ascii="Arial" w:eastAsia="Calibri" w:hAnsi="Arial" w:cs="Arial"/>
              <w:color w:val="000000" w:themeColor="text1"/>
              <w:sz w:val="22"/>
              <w:szCs w:val="22"/>
            </w:rPr>
            <w:t xml:space="preserve">, the global </w:t>
          </w:r>
          <w:proofErr w:type="spellStart"/>
          <w:r w:rsidRPr="00BC3F0C">
            <w:rPr>
              <w:rFonts w:ascii="Arial" w:eastAsia="Calibri" w:hAnsi="Arial" w:cs="Arial"/>
              <w:color w:val="000000" w:themeColor="text1"/>
              <w:sz w:val="22"/>
              <w:szCs w:val="22"/>
            </w:rPr>
            <w:t>seroepidemiological</w:t>
          </w:r>
          <w:proofErr w:type="spellEnd"/>
          <w:r w:rsidRPr="00BC3F0C">
            <w:rPr>
              <w:rFonts w:ascii="Arial" w:eastAsia="Calibri" w:hAnsi="Arial" w:cs="Arial"/>
              <w:color w:val="000000" w:themeColor="text1"/>
              <w:sz w:val="22"/>
              <w:szCs w:val="22"/>
            </w:rPr>
            <w:t xml:space="preserve"> study and the WHO Solidarity Clinical trial – 19 June 2020.</w:t>
          </w:r>
        </w:p>
        <w:p w14:paraId="6EA2FF3A" w14:textId="77777777" w:rsidR="00BC3F0C" w:rsidRPr="00BC3F0C" w:rsidRDefault="00BC3F0C" w:rsidP="00BC3F0C">
          <w:pPr>
            <w:spacing w:after="160"/>
            <w:rPr>
              <w:rFonts w:ascii="Arial" w:eastAsia="Calibri" w:hAnsi="Arial" w:cs="Arial"/>
              <w:b/>
              <w:color w:val="000000" w:themeColor="text1"/>
              <w:sz w:val="22"/>
              <w:szCs w:val="22"/>
            </w:rPr>
          </w:pPr>
          <w:r w:rsidRPr="00BC3F0C">
            <w:rPr>
              <w:rFonts w:ascii="Arial" w:eastAsia="Calibri" w:hAnsi="Arial" w:cs="Arial"/>
              <w:b/>
              <w:color w:val="000000" w:themeColor="text1"/>
              <w:sz w:val="22"/>
              <w:szCs w:val="22"/>
            </w:rPr>
            <w:t>NEEDS</w:t>
          </w:r>
        </w:p>
        <w:p w14:paraId="7E264BF4" w14:textId="77777777" w:rsidR="00BC3F0C" w:rsidRPr="00BC3F0C" w:rsidRDefault="00BC3F0C" w:rsidP="00BC3F0C">
          <w:pPr>
            <w:numPr>
              <w:ilvl w:val="0"/>
              <w:numId w:val="28"/>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Jamaica</w:t>
          </w:r>
        </w:p>
        <w:p w14:paraId="1E3CC176" w14:textId="77777777" w:rsidR="00BC3F0C" w:rsidRPr="00BC3F0C" w:rsidRDefault="00BC3F0C" w:rsidP="00BC3F0C">
          <w:pPr>
            <w:numPr>
              <w:ilvl w:val="1"/>
              <w:numId w:val="28"/>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PPEs, laboratory supplies, UTM and swabs, equipment and supplies for isolation and quarantine facilities, wards and rooms</w:t>
          </w:r>
        </w:p>
        <w:p w14:paraId="1BD67C0C" w14:textId="77777777" w:rsidR="00BC3F0C" w:rsidRPr="00BC3F0C" w:rsidRDefault="00BC3F0C" w:rsidP="00BC3F0C">
          <w:pPr>
            <w:numPr>
              <w:ilvl w:val="1"/>
              <w:numId w:val="28"/>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Additional guidance on laboratory testing and interpretation of results</w:t>
          </w:r>
        </w:p>
        <w:p w14:paraId="0E61AA56" w14:textId="77777777" w:rsidR="00BC3F0C" w:rsidRPr="00BC3F0C" w:rsidRDefault="00BC3F0C" w:rsidP="00BC3F0C">
          <w:pPr>
            <w:numPr>
              <w:ilvl w:val="1"/>
              <w:numId w:val="28"/>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Digital thermometers</w:t>
          </w:r>
        </w:p>
        <w:p w14:paraId="53D04DC7" w14:textId="77777777" w:rsidR="00BC3F0C" w:rsidRPr="00BC3F0C" w:rsidRDefault="00BC3F0C" w:rsidP="00BC3F0C">
          <w:pPr>
            <w:numPr>
              <w:ilvl w:val="0"/>
              <w:numId w:val="28"/>
            </w:numPr>
            <w:spacing w:after="160" w:line="259" w:lineRule="auto"/>
            <w:contextualSpacing/>
            <w:rPr>
              <w:rFonts w:ascii="Arial" w:eastAsia="Calibri" w:hAnsi="Arial" w:cs="Arial"/>
              <w:color w:val="000000" w:themeColor="text1"/>
              <w:sz w:val="22"/>
              <w:szCs w:val="22"/>
            </w:rPr>
          </w:pPr>
          <w:r w:rsidRPr="00BC3F0C">
            <w:rPr>
              <w:rFonts w:ascii="Arial" w:eastAsia="Calibri" w:hAnsi="Arial" w:cs="Arial"/>
              <w:color w:val="000000" w:themeColor="text1"/>
              <w:sz w:val="22"/>
              <w:szCs w:val="22"/>
            </w:rPr>
            <w:t xml:space="preserve">Bermuda: Strengthening of the Health Disaster Management </w:t>
          </w:r>
          <w:proofErr w:type="spellStart"/>
          <w:r w:rsidRPr="00BC3F0C">
            <w:rPr>
              <w:rFonts w:ascii="Arial" w:eastAsia="Calibri" w:hAnsi="Arial" w:cs="Arial"/>
              <w:color w:val="000000" w:themeColor="text1"/>
              <w:sz w:val="22"/>
              <w:szCs w:val="22"/>
            </w:rPr>
            <w:t>Programme</w:t>
          </w:r>
          <w:proofErr w:type="spellEnd"/>
          <w:r w:rsidRPr="00BC3F0C">
            <w:rPr>
              <w:rFonts w:ascii="Arial" w:eastAsia="Calibri" w:hAnsi="Arial" w:cs="Arial"/>
              <w:color w:val="000000" w:themeColor="text1"/>
              <w:sz w:val="22"/>
              <w:szCs w:val="22"/>
            </w:rPr>
            <w:t>.</w:t>
          </w:r>
        </w:p>
        <w:p w14:paraId="41C8B660" w14:textId="149A73DF" w:rsidR="009A6CA3" w:rsidRPr="0090439F" w:rsidRDefault="00BC3F0C" w:rsidP="009A6CA3">
          <w:pPr>
            <w:numPr>
              <w:ilvl w:val="0"/>
              <w:numId w:val="28"/>
            </w:numPr>
            <w:spacing w:after="160" w:line="259" w:lineRule="auto"/>
            <w:contextualSpacing/>
            <w:rPr>
              <w:color w:val="000000" w:themeColor="text1"/>
            </w:rPr>
          </w:pPr>
          <w:r w:rsidRPr="0090439F">
            <w:rPr>
              <w:rFonts w:ascii="Arial" w:eastAsia="Calibri" w:hAnsi="Arial" w:cs="Arial"/>
              <w:color w:val="000000" w:themeColor="text1"/>
              <w:sz w:val="22"/>
              <w:szCs w:val="22"/>
            </w:rPr>
            <w:t xml:space="preserve">Cayman Islands: Strengthening of the Health Disaster Management </w:t>
          </w:r>
          <w:proofErr w:type="spellStart"/>
          <w:r w:rsidRPr="0090439F">
            <w:rPr>
              <w:rFonts w:ascii="Arial" w:eastAsia="Calibri" w:hAnsi="Arial" w:cs="Arial"/>
              <w:color w:val="000000" w:themeColor="text1"/>
              <w:sz w:val="22"/>
              <w:szCs w:val="22"/>
            </w:rPr>
            <w:t>Programme</w:t>
          </w:r>
          <w:proofErr w:type="spellEnd"/>
          <w:r w:rsidRPr="0090439F">
            <w:rPr>
              <w:rFonts w:ascii="Arial" w:eastAsia="Calibri" w:hAnsi="Arial" w:cs="Arial"/>
              <w:color w:val="000000" w:themeColor="text1"/>
              <w:sz w:val="22"/>
              <w:szCs w:val="22"/>
            </w:rPr>
            <w:t xml:space="preserve"> and surveillance were noted as priorities to enhance the COVID-19 and any other responses for health emergencies.</w:t>
          </w:r>
        </w:p>
      </w:sdtContent>
    </w:sdt>
    <w:sectPr w:rsidR="009A6CA3" w:rsidRPr="0090439F" w:rsidSect="005E33A2">
      <w:headerReference w:type="even" r:id="rId12"/>
      <w:headerReference w:type="default" r:id="rId13"/>
      <w:footerReference w:type="default" r:id="rId14"/>
      <w:headerReference w:type="first" r:id="rId15"/>
      <w:footnotePr>
        <w:numFmt w:val="lowerRoman"/>
      </w:footnotePr>
      <w:pgSz w:w="12240" w:h="15840"/>
      <w:pgMar w:top="1921"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461F" w14:textId="77777777" w:rsidR="002C199F" w:rsidRDefault="002C199F" w:rsidP="002A64E1">
      <w:r>
        <w:separator/>
      </w:r>
    </w:p>
  </w:endnote>
  <w:endnote w:type="continuationSeparator" w:id="0">
    <w:p w14:paraId="06FC3EE1" w14:textId="77777777" w:rsidR="002C199F" w:rsidRDefault="002C199F" w:rsidP="002A64E1">
      <w:r>
        <w:continuationSeparator/>
      </w:r>
    </w:p>
  </w:endnote>
  <w:endnote w:type="continuationNotice" w:id="1">
    <w:p w14:paraId="58FF619F" w14:textId="77777777" w:rsidR="002C199F" w:rsidRDefault="002C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45DE" w14:textId="714C9FD5" w:rsidR="005E33A2" w:rsidRDefault="005E33A2">
    <w:pPr>
      <w:pStyle w:val="Footer"/>
    </w:pPr>
    <w:r>
      <w:rPr>
        <w:noProof/>
      </w:rPr>
      <w:drawing>
        <wp:anchor distT="0" distB="0" distL="114300" distR="114300" simplePos="0" relativeHeight="251661312" behindDoc="1" locked="0" layoutInCell="1" allowOverlap="1" wp14:anchorId="13894EA2" wp14:editId="43F0DBB8">
          <wp:simplePos x="0" y="0"/>
          <wp:positionH relativeFrom="column">
            <wp:posOffset>-914400</wp:posOffset>
          </wp:positionH>
          <wp:positionV relativeFrom="paragraph">
            <wp:posOffset>-169545</wp:posOffset>
          </wp:positionV>
          <wp:extent cx="7771765" cy="813117"/>
          <wp:effectExtent l="0" t="0" r="63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png"/>
                  <pic:cNvPicPr/>
                </pic:nvPicPr>
                <pic:blipFill rotWithShape="1">
                  <a:blip r:embed="rId1">
                    <a:extLst>
                      <a:ext uri="{28A0092B-C50C-407E-A947-70E740481C1C}">
                        <a14:useLocalDpi xmlns:a14="http://schemas.microsoft.com/office/drawing/2010/main" val="0"/>
                      </a:ext>
                    </a:extLst>
                  </a:blip>
                  <a:srcRect t="91915"/>
                  <a:stretch/>
                </pic:blipFill>
                <pic:spPr bwMode="auto">
                  <a:xfrm>
                    <a:off x="0" y="0"/>
                    <a:ext cx="7771765" cy="813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C199" w14:textId="77777777" w:rsidR="002C199F" w:rsidRDefault="002C199F" w:rsidP="002A64E1">
      <w:r>
        <w:separator/>
      </w:r>
    </w:p>
  </w:footnote>
  <w:footnote w:type="continuationSeparator" w:id="0">
    <w:p w14:paraId="5788C86F" w14:textId="77777777" w:rsidR="002C199F" w:rsidRDefault="002C199F" w:rsidP="002A64E1">
      <w:r>
        <w:continuationSeparator/>
      </w:r>
    </w:p>
  </w:footnote>
  <w:footnote w:type="continuationNotice" w:id="1">
    <w:p w14:paraId="4471C318" w14:textId="77777777" w:rsidR="002C199F" w:rsidRDefault="002C1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7897887"/>
      <w:docPartObj>
        <w:docPartGallery w:val="Page Numbers (Top of Page)"/>
        <w:docPartUnique/>
      </w:docPartObj>
    </w:sdtPr>
    <w:sdtEndPr>
      <w:rPr>
        <w:rStyle w:val="PageNumber"/>
      </w:rPr>
    </w:sdtEndPr>
    <w:sdtContent>
      <w:p w14:paraId="5991A010" w14:textId="6ACDCC56" w:rsidR="005E33A2" w:rsidRDefault="005E33A2" w:rsidP="00AA64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181F3" w14:textId="77777777" w:rsidR="005E33A2" w:rsidRDefault="005E33A2" w:rsidP="005E33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4268095"/>
      <w:docPartObj>
        <w:docPartGallery w:val="Page Numbers (Top of Page)"/>
        <w:docPartUnique/>
      </w:docPartObj>
    </w:sdtPr>
    <w:sdtEndPr>
      <w:rPr>
        <w:rStyle w:val="PageNumber"/>
      </w:rPr>
    </w:sdtEndPr>
    <w:sdtContent>
      <w:p w14:paraId="68F90DC9" w14:textId="0BCCCD20" w:rsidR="005E33A2" w:rsidRDefault="005E33A2" w:rsidP="00AA64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0B3AF4" w14:textId="306A18F8" w:rsidR="00D575BA" w:rsidRDefault="00D575BA" w:rsidP="005E33A2">
    <w:pPr>
      <w:pStyle w:val="Header"/>
      <w:tabs>
        <w:tab w:val="clear" w:pos="4680"/>
        <w:tab w:val="clear" w:pos="9360"/>
        <w:tab w:val="left" w:pos="5488"/>
      </w:tabs>
      <w:ind w:right="360"/>
    </w:pPr>
  </w:p>
  <w:p w14:paraId="3CE5A343" w14:textId="50B52212" w:rsidR="00D575BA" w:rsidRDefault="00D575BA">
    <w:pPr>
      <w:pStyle w:val="Header"/>
    </w:pPr>
  </w:p>
  <w:p w14:paraId="4FE8F97C" w14:textId="77777777" w:rsidR="00D575BA" w:rsidRDefault="00D5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C210" w14:textId="1A60FEF9" w:rsidR="009A6CA3" w:rsidRDefault="009A6CA3">
    <w:pPr>
      <w:pStyle w:val="Header"/>
    </w:pPr>
    <w:r>
      <w:rPr>
        <w:noProof/>
      </w:rPr>
      <w:drawing>
        <wp:anchor distT="0" distB="0" distL="114300" distR="114300" simplePos="0" relativeHeight="251659264" behindDoc="1" locked="0" layoutInCell="1" allowOverlap="1" wp14:anchorId="16224E22" wp14:editId="5F5E76D0">
          <wp:simplePos x="0" y="0"/>
          <wp:positionH relativeFrom="column">
            <wp:posOffset>-914400</wp:posOffset>
          </wp:positionH>
          <wp:positionV relativeFrom="paragraph">
            <wp:posOffset>-457200</wp:posOffset>
          </wp:positionV>
          <wp:extent cx="7772361" cy="10058350"/>
          <wp:effectExtent l="0" t="0" r="635" b="635"/>
          <wp:wrapNone/>
          <wp:docPr id="16"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61" cy="10058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712"/>
    <w:multiLevelType w:val="hybridMultilevel"/>
    <w:tmpl w:val="5F747C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07186"/>
    <w:multiLevelType w:val="hybridMultilevel"/>
    <w:tmpl w:val="18365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E25E8"/>
    <w:multiLevelType w:val="hybridMultilevel"/>
    <w:tmpl w:val="C5E80AF4"/>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97E392C"/>
    <w:multiLevelType w:val="hybridMultilevel"/>
    <w:tmpl w:val="2B1E6652"/>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E864335"/>
    <w:multiLevelType w:val="hybridMultilevel"/>
    <w:tmpl w:val="06AAF1C2"/>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262528B"/>
    <w:multiLevelType w:val="hybridMultilevel"/>
    <w:tmpl w:val="E59071EC"/>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328C5390"/>
    <w:multiLevelType w:val="hybridMultilevel"/>
    <w:tmpl w:val="F9A869E0"/>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2E748B"/>
    <w:multiLevelType w:val="hybridMultilevel"/>
    <w:tmpl w:val="AFBAF852"/>
    <w:lvl w:ilvl="0" w:tplc="027820DC">
      <w:start w:val="1"/>
      <w:numFmt w:val="bullet"/>
      <w:lvlText w:val="•"/>
      <w:lvlJc w:val="left"/>
      <w:pPr>
        <w:tabs>
          <w:tab w:val="num" w:pos="720"/>
        </w:tabs>
        <w:ind w:left="720" w:hanging="360"/>
      </w:pPr>
      <w:rPr>
        <w:rFonts w:ascii="Arial" w:hAnsi="Arial" w:hint="default"/>
      </w:rPr>
    </w:lvl>
    <w:lvl w:ilvl="1" w:tplc="1BD660D0" w:tentative="1">
      <w:start w:val="1"/>
      <w:numFmt w:val="bullet"/>
      <w:lvlText w:val="•"/>
      <w:lvlJc w:val="left"/>
      <w:pPr>
        <w:tabs>
          <w:tab w:val="num" w:pos="1440"/>
        </w:tabs>
        <w:ind w:left="1440" w:hanging="360"/>
      </w:pPr>
      <w:rPr>
        <w:rFonts w:ascii="Arial" w:hAnsi="Arial" w:hint="default"/>
      </w:rPr>
    </w:lvl>
    <w:lvl w:ilvl="2" w:tplc="9E221DAC" w:tentative="1">
      <w:start w:val="1"/>
      <w:numFmt w:val="bullet"/>
      <w:lvlText w:val="•"/>
      <w:lvlJc w:val="left"/>
      <w:pPr>
        <w:tabs>
          <w:tab w:val="num" w:pos="2160"/>
        </w:tabs>
        <w:ind w:left="2160" w:hanging="360"/>
      </w:pPr>
      <w:rPr>
        <w:rFonts w:ascii="Arial" w:hAnsi="Arial" w:hint="default"/>
      </w:rPr>
    </w:lvl>
    <w:lvl w:ilvl="3" w:tplc="9CD06992" w:tentative="1">
      <w:start w:val="1"/>
      <w:numFmt w:val="bullet"/>
      <w:lvlText w:val="•"/>
      <w:lvlJc w:val="left"/>
      <w:pPr>
        <w:tabs>
          <w:tab w:val="num" w:pos="2880"/>
        </w:tabs>
        <w:ind w:left="2880" w:hanging="360"/>
      </w:pPr>
      <w:rPr>
        <w:rFonts w:ascii="Arial" w:hAnsi="Arial" w:hint="default"/>
      </w:rPr>
    </w:lvl>
    <w:lvl w:ilvl="4" w:tplc="78749B6C" w:tentative="1">
      <w:start w:val="1"/>
      <w:numFmt w:val="bullet"/>
      <w:lvlText w:val="•"/>
      <w:lvlJc w:val="left"/>
      <w:pPr>
        <w:tabs>
          <w:tab w:val="num" w:pos="3600"/>
        </w:tabs>
        <w:ind w:left="3600" w:hanging="360"/>
      </w:pPr>
      <w:rPr>
        <w:rFonts w:ascii="Arial" w:hAnsi="Arial" w:hint="default"/>
      </w:rPr>
    </w:lvl>
    <w:lvl w:ilvl="5" w:tplc="F8D4911A" w:tentative="1">
      <w:start w:val="1"/>
      <w:numFmt w:val="bullet"/>
      <w:lvlText w:val="•"/>
      <w:lvlJc w:val="left"/>
      <w:pPr>
        <w:tabs>
          <w:tab w:val="num" w:pos="4320"/>
        </w:tabs>
        <w:ind w:left="4320" w:hanging="360"/>
      </w:pPr>
      <w:rPr>
        <w:rFonts w:ascii="Arial" w:hAnsi="Arial" w:hint="default"/>
      </w:rPr>
    </w:lvl>
    <w:lvl w:ilvl="6" w:tplc="1D269BD2" w:tentative="1">
      <w:start w:val="1"/>
      <w:numFmt w:val="bullet"/>
      <w:lvlText w:val="•"/>
      <w:lvlJc w:val="left"/>
      <w:pPr>
        <w:tabs>
          <w:tab w:val="num" w:pos="5040"/>
        </w:tabs>
        <w:ind w:left="5040" w:hanging="360"/>
      </w:pPr>
      <w:rPr>
        <w:rFonts w:ascii="Arial" w:hAnsi="Arial" w:hint="default"/>
      </w:rPr>
    </w:lvl>
    <w:lvl w:ilvl="7" w:tplc="77AEEB74" w:tentative="1">
      <w:start w:val="1"/>
      <w:numFmt w:val="bullet"/>
      <w:lvlText w:val="•"/>
      <w:lvlJc w:val="left"/>
      <w:pPr>
        <w:tabs>
          <w:tab w:val="num" w:pos="5760"/>
        </w:tabs>
        <w:ind w:left="5760" w:hanging="360"/>
      </w:pPr>
      <w:rPr>
        <w:rFonts w:ascii="Arial" w:hAnsi="Arial" w:hint="default"/>
      </w:rPr>
    </w:lvl>
    <w:lvl w:ilvl="8" w:tplc="806650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6D6C50"/>
    <w:multiLevelType w:val="hybridMultilevel"/>
    <w:tmpl w:val="3670D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D08E9"/>
    <w:multiLevelType w:val="hybridMultilevel"/>
    <w:tmpl w:val="2BA23C3A"/>
    <w:lvl w:ilvl="0" w:tplc="04CA246E">
      <w:start w:val="1"/>
      <w:numFmt w:val="bullet"/>
      <w:lvlText w:val="•"/>
      <w:lvlJc w:val="left"/>
      <w:pPr>
        <w:tabs>
          <w:tab w:val="num" w:pos="720"/>
        </w:tabs>
        <w:ind w:left="720" w:hanging="360"/>
      </w:pPr>
      <w:rPr>
        <w:rFonts w:ascii="Arial" w:hAnsi="Arial" w:hint="default"/>
      </w:rPr>
    </w:lvl>
    <w:lvl w:ilvl="1" w:tplc="F2123692" w:tentative="1">
      <w:start w:val="1"/>
      <w:numFmt w:val="bullet"/>
      <w:lvlText w:val="•"/>
      <w:lvlJc w:val="left"/>
      <w:pPr>
        <w:tabs>
          <w:tab w:val="num" w:pos="1440"/>
        </w:tabs>
        <w:ind w:left="1440" w:hanging="360"/>
      </w:pPr>
      <w:rPr>
        <w:rFonts w:ascii="Arial" w:hAnsi="Arial" w:hint="default"/>
      </w:rPr>
    </w:lvl>
    <w:lvl w:ilvl="2" w:tplc="CC02ECE8" w:tentative="1">
      <w:start w:val="1"/>
      <w:numFmt w:val="bullet"/>
      <w:lvlText w:val="•"/>
      <w:lvlJc w:val="left"/>
      <w:pPr>
        <w:tabs>
          <w:tab w:val="num" w:pos="2160"/>
        </w:tabs>
        <w:ind w:left="2160" w:hanging="360"/>
      </w:pPr>
      <w:rPr>
        <w:rFonts w:ascii="Arial" w:hAnsi="Arial" w:hint="default"/>
      </w:rPr>
    </w:lvl>
    <w:lvl w:ilvl="3" w:tplc="45B213BC" w:tentative="1">
      <w:start w:val="1"/>
      <w:numFmt w:val="bullet"/>
      <w:lvlText w:val="•"/>
      <w:lvlJc w:val="left"/>
      <w:pPr>
        <w:tabs>
          <w:tab w:val="num" w:pos="2880"/>
        </w:tabs>
        <w:ind w:left="2880" w:hanging="360"/>
      </w:pPr>
      <w:rPr>
        <w:rFonts w:ascii="Arial" w:hAnsi="Arial" w:hint="default"/>
      </w:rPr>
    </w:lvl>
    <w:lvl w:ilvl="4" w:tplc="9506A7D0" w:tentative="1">
      <w:start w:val="1"/>
      <w:numFmt w:val="bullet"/>
      <w:lvlText w:val="•"/>
      <w:lvlJc w:val="left"/>
      <w:pPr>
        <w:tabs>
          <w:tab w:val="num" w:pos="3600"/>
        </w:tabs>
        <w:ind w:left="3600" w:hanging="360"/>
      </w:pPr>
      <w:rPr>
        <w:rFonts w:ascii="Arial" w:hAnsi="Arial" w:hint="default"/>
      </w:rPr>
    </w:lvl>
    <w:lvl w:ilvl="5" w:tplc="7C68455A" w:tentative="1">
      <w:start w:val="1"/>
      <w:numFmt w:val="bullet"/>
      <w:lvlText w:val="•"/>
      <w:lvlJc w:val="left"/>
      <w:pPr>
        <w:tabs>
          <w:tab w:val="num" w:pos="4320"/>
        </w:tabs>
        <w:ind w:left="4320" w:hanging="360"/>
      </w:pPr>
      <w:rPr>
        <w:rFonts w:ascii="Arial" w:hAnsi="Arial" w:hint="default"/>
      </w:rPr>
    </w:lvl>
    <w:lvl w:ilvl="6" w:tplc="061A5ACC" w:tentative="1">
      <w:start w:val="1"/>
      <w:numFmt w:val="bullet"/>
      <w:lvlText w:val="•"/>
      <w:lvlJc w:val="left"/>
      <w:pPr>
        <w:tabs>
          <w:tab w:val="num" w:pos="5040"/>
        </w:tabs>
        <w:ind w:left="5040" w:hanging="360"/>
      </w:pPr>
      <w:rPr>
        <w:rFonts w:ascii="Arial" w:hAnsi="Arial" w:hint="default"/>
      </w:rPr>
    </w:lvl>
    <w:lvl w:ilvl="7" w:tplc="CCDEF714" w:tentative="1">
      <w:start w:val="1"/>
      <w:numFmt w:val="bullet"/>
      <w:lvlText w:val="•"/>
      <w:lvlJc w:val="left"/>
      <w:pPr>
        <w:tabs>
          <w:tab w:val="num" w:pos="5760"/>
        </w:tabs>
        <w:ind w:left="5760" w:hanging="360"/>
      </w:pPr>
      <w:rPr>
        <w:rFonts w:ascii="Arial" w:hAnsi="Arial" w:hint="default"/>
      </w:rPr>
    </w:lvl>
    <w:lvl w:ilvl="8" w:tplc="6D6EA3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93525C"/>
    <w:multiLevelType w:val="hybridMultilevel"/>
    <w:tmpl w:val="D26C02EC"/>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422413C3"/>
    <w:multiLevelType w:val="hybridMultilevel"/>
    <w:tmpl w:val="C1742C7A"/>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37D67E8"/>
    <w:multiLevelType w:val="hybridMultilevel"/>
    <w:tmpl w:val="FA701C14"/>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E5547DD"/>
    <w:multiLevelType w:val="hybridMultilevel"/>
    <w:tmpl w:val="42E6C7E0"/>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4F1F14C4"/>
    <w:multiLevelType w:val="hybridMultilevel"/>
    <w:tmpl w:val="8DE8AA18"/>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50AA5D74"/>
    <w:multiLevelType w:val="hybridMultilevel"/>
    <w:tmpl w:val="E4565E96"/>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14B7998"/>
    <w:multiLevelType w:val="hybridMultilevel"/>
    <w:tmpl w:val="D86C5A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5F558E8"/>
    <w:multiLevelType w:val="hybridMultilevel"/>
    <w:tmpl w:val="9EE8B642"/>
    <w:lvl w:ilvl="0" w:tplc="B6682D6E">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90419C"/>
    <w:multiLevelType w:val="hybridMultilevel"/>
    <w:tmpl w:val="7C80A5D0"/>
    <w:lvl w:ilvl="0" w:tplc="27BCBC4A">
      <w:start w:val="1"/>
      <w:numFmt w:val="upperRoman"/>
      <w:lvlText w:val="%1."/>
      <w:lvlJc w:val="left"/>
      <w:pPr>
        <w:ind w:left="720" w:hanging="72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CD10910"/>
    <w:multiLevelType w:val="hybridMultilevel"/>
    <w:tmpl w:val="D3BED20C"/>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15:restartNumberingAfterBreak="0">
    <w:nsid w:val="604B7851"/>
    <w:multiLevelType w:val="hybridMultilevel"/>
    <w:tmpl w:val="F766B4F6"/>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4E85C6E"/>
    <w:multiLevelType w:val="hybridMultilevel"/>
    <w:tmpl w:val="BE509B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1F1D10"/>
    <w:multiLevelType w:val="hybridMultilevel"/>
    <w:tmpl w:val="4DFE7196"/>
    <w:lvl w:ilvl="0" w:tplc="14AED4CC">
      <w:start w:val="1"/>
      <w:numFmt w:val="bullet"/>
      <w:lvlText w:val="•"/>
      <w:lvlJc w:val="left"/>
      <w:pPr>
        <w:tabs>
          <w:tab w:val="num" w:pos="720"/>
        </w:tabs>
        <w:ind w:left="720" w:hanging="360"/>
      </w:pPr>
      <w:rPr>
        <w:rFonts w:ascii="Arial" w:hAnsi="Arial" w:hint="default"/>
      </w:rPr>
    </w:lvl>
    <w:lvl w:ilvl="1" w:tplc="2908813A" w:tentative="1">
      <w:start w:val="1"/>
      <w:numFmt w:val="bullet"/>
      <w:lvlText w:val="•"/>
      <w:lvlJc w:val="left"/>
      <w:pPr>
        <w:tabs>
          <w:tab w:val="num" w:pos="1440"/>
        </w:tabs>
        <w:ind w:left="1440" w:hanging="360"/>
      </w:pPr>
      <w:rPr>
        <w:rFonts w:ascii="Arial" w:hAnsi="Arial" w:hint="default"/>
      </w:rPr>
    </w:lvl>
    <w:lvl w:ilvl="2" w:tplc="ED3A8B54" w:tentative="1">
      <w:start w:val="1"/>
      <w:numFmt w:val="bullet"/>
      <w:lvlText w:val="•"/>
      <w:lvlJc w:val="left"/>
      <w:pPr>
        <w:tabs>
          <w:tab w:val="num" w:pos="2160"/>
        </w:tabs>
        <w:ind w:left="2160" w:hanging="360"/>
      </w:pPr>
      <w:rPr>
        <w:rFonts w:ascii="Arial" w:hAnsi="Arial" w:hint="default"/>
      </w:rPr>
    </w:lvl>
    <w:lvl w:ilvl="3" w:tplc="854EA1D2" w:tentative="1">
      <w:start w:val="1"/>
      <w:numFmt w:val="bullet"/>
      <w:lvlText w:val="•"/>
      <w:lvlJc w:val="left"/>
      <w:pPr>
        <w:tabs>
          <w:tab w:val="num" w:pos="2880"/>
        </w:tabs>
        <w:ind w:left="2880" w:hanging="360"/>
      </w:pPr>
      <w:rPr>
        <w:rFonts w:ascii="Arial" w:hAnsi="Arial" w:hint="default"/>
      </w:rPr>
    </w:lvl>
    <w:lvl w:ilvl="4" w:tplc="9C2E05E6" w:tentative="1">
      <w:start w:val="1"/>
      <w:numFmt w:val="bullet"/>
      <w:lvlText w:val="•"/>
      <w:lvlJc w:val="left"/>
      <w:pPr>
        <w:tabs>
          <w:tab w:val="num" w:pos="3600"/>
        </w:tabs>
        <w:ind w:left="3600" w:hanging="360"/>
      </w:pPr>
      <w:rPr>
        <w:rFonts w:ascii="Arial" w:hAnsi="Arial" w:hint="default"/>
      </w:rPr>
    </w:lvl>
    <w:lvl w:ilvl="5" w:tplc="B82288DA" w:tentative="1">
      <w:start w:val="1"/>
      <w:numFmt w:val="bullet"/>
      <w:lvlText w:val="•"/>
      <w:lvlJc w:val="left"/>
      <w:pPr>
        <w:tabs>
          <w:tab w:val="num" w:pos="4320"/>
        </w:tabs>
        <w:ind w:left="4320" w:hanging="360"/>
      </w:pPr>
      <w:rPr>
        <w:rFonts w:ascii="Arial" w:hAnsi="Arial" w:hint="default"/>
      </w:rPr>
    </w:lvl>
    <w:lvl w:ilvl="6" w:tplc="82F8C9B4" w:tentative="1">
      <w:start w:val="1"/>
      <w:numFmt w:val="bullet"/>
      <w:lvlText w:val="•"/>
      <w:lvlJc w:val="left"/>
      <w:pPr>
        <w:tabs>
          <w:tab w:val="num" w:pos="5040"/>
        </w:tabs>
        <w:ind w:left="5040" w:hanging="360"/>
      </w:pPr>
      <w:rPr>
        <w:rFonts w:ascii="Arial" w:hAnsi="Arial" w:hint="default"/>
      </w:rPr>
    </w:lvl>
    <w:lvl w:ilvl="7" w:tplc="8A8A4B40" w:tentative="1">
      <w:start w:val="1"/>
      <w:numFmt w:val="bullet"/>
      <w:lvlText w:val="•"/>
      <w:lvlJc w:val="left"/>
      <w:pPr>
        <w:tabs>
          <w:tab w:val="num" w:pos="5760"/>
        </w:tabs>
        <w:ind w:left="5760" w:hanging="360"/>
      </w:pPr>
      <w:rPr>
        <w:rFonts w:ascii="Arial" w:hAnsi="Arial" w:hint="default"/>
      </w:rPr>
    </w:lvl>
    <w:lvl w:ilvl="8" w:tplc="384C392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2553E6"/>
    <w:multiLevelType w:val="hybridMultilevel"/>
    <w:tmpl w:val="B7F6DCC8"/>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9455262"/>
    <w:multiLevelType w:val="hybridMultilevel"/>
    <w:tmpl w:val="8A2E93B2"/>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B475C5C"/>
    <w:multiLevelType w:val="hybridMultilevel"/>
    <w:tmpl w:val="E110DC96"/>
    <w:lvl w:ilvl="0" w:tplc="E230E142">
      <w:start w:val="1"/>
      <w:numFmt w:val="bullet"/>
      <w:lvlText w:val="•"/>
      <w:lvlJc w:val="left"/>
      <w:pPr>
        <w:tabs>
          <w:tab w:val="num" w:pos="720"/>
        </w:tabs>
        <w:ind w:left="720" w:hanging="360"/>
      </w:pPr>
      <w:rPr>
        <w:rFonts w:ascii="Arial" w:hAnsi="Arial" w:hint="default"/>
      </w:rPr>
    </w:lvl>
    <w:lvl w:ilvl="1" w:tplc="3A5090D0" w:tentative="1">
      <w:start w:val="1"/>
      <w:numFmt w:val="bullet"/>
      <w:lvlText w:val="•"/>
      <w:lvlJc w:val="left"/>
      <w:pPr>
        <w:tabs>
          <w:tab w:val="num" w:pos="1440"/>
        </w:tabs>
        <w:ind w:left="1440" w:hanging="360"/>
      </w:pPr>
      <w:rPr>
        <w:rFonts w:ascii="Arial" w:hAnsi="Arial" w:hint="default"/>
      </w:rPr>
    </w:lvl>
    <w:lvl w:ilvl="2" w:tplc="16D6946A" w:tentative="1">
      <w:start w:val="1"/>
      <w:numFmt w:val="bullet"/>
      <w:lvlText w:val="•"/>
      <w:lvlJc w:val="left"/>
      <w:pPr>
        <w:tabs>
          <w:tab w:val="num" w:pos="2160"/>
        </w:tabs>
        <w:ind w:left="2160" w:hanging="360"/>
      </w:pPr>
      <w:rPr>
        <w:rFonts w:ascii="Arial" w:hAnsi="Arial" w:hint="default"/>
      </w:rPr>
    </w:lvl>
    <w:lvl w:ilvl="3" w:tplc="42B6D4A8" w:tentative="1">
      <w:start w:val="1"/>
      <w:numFmt w:val="bullet"/>
      <w:lvlText w:val="•"/>
      <w:lvlJc w:val="left"/>
      <w:pPr>
        <w:tabs>
          <w:tab w:val="num" w:pos="2880"/>
        </w:tabs>
        <w:ind w:left="2880" w:hanging="360"/>
      </w:pPr>
      <w:rPr>
        <w:rFonts w:ascii="Arial" w:hAnsi="Arial" w:hint="default"/>
      </w:rPr>
    </w:lvl>
    <w:lvl w:ilvl="4" w:tplc="CD34EBEE" w:tentative="1">
      <w:start w:val="1"/>
      <w:numFmt w:val="bullet"/>
      <w:lvlText w:val="•"/>
      <w:lvlJc w:val="left"/>
      <w:pPr>
        <w:tabs>
          <w:tab w:val="num" w:pos="3600"/>
        </w:tabs>
        <w:ind w:left="3600" w:hanging="360"/>
      </w:pPr>
      <w:rPr>
        <w:rFonts w:ascii="Arial" w:hAnsi="Arial" w:hint="default"/>
      </w:rPr>
    </w:lvl>
    <w:lvl w:ilvl="5" w:tplc="B6288E6A" w:tentative="1">
      <w:start w:val="1"/>
      <w:numFmt w:val="bullet"/>
      <w:lvlText w:val="•"/>
      <w:lvlJc w:val="left"/>
      <w:pPr>
        <w:tabs>
          <w:tab w:val="num" w:pos="4320"/>
        </w:tabs>
        <w:ind w:left="4320" w:hanging="360"/>
      </w:pPr>
      <w:rPr>
        <w:rFonts w:ascii="Arial" w:hAnsi="Arial" w:hint="default"/>
      </w:rPr>
    </w:lvl>
    <w:lvl w:ilvl="6" w:tplc="FDF063EE" w:tentative="1">
      <w:start w:val="1"/>
      <w:numFmt w:val="bullet"/>
      <w:lvlText w:val="•"/>
      <w:lvlJc w:val="left"/>
      <w:pPr>
        <w:tabs>
          <w:tab w:val="num" w:pos="5040"/>
        </w:tabs>
        <w:ind w:left="5040" w:hanging="360"/>
      </w:pPr>
      <w:rPr>
        <w:rFonts w:ascii="Arial" w:hAnsi="Arial" w:hint="default"/>
      </w:rPr>
    </w:lvl>
    <w:lvl w:ilvl="7" w:tplc="364A27A6" w:tentative="1">
      <w:start w:val="1"/>
      <w:numFmt w:val="bullet"/>
      <w:lvlText w:val="•"/>
      <w:lvlJc w:val="left"/>
      <w:pPr>
        <w:tabs>
          <w:tab w:val="num" w:pos="5760"/>
        </w:tabs>
        <w:ind w:left="5760" w:hanging="360"/>
      </w:pPr>
      <w:rPr>
        <w:rFonts w:ascii="Arial" w:hAnsi="Arial" w:hint="default"/>
      </w:rPr>
    </w:lvl>
    <w:lvl w:ilvl="8" w:tplc="58CC15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572103"/>
    <w:multiLevelType w:val="hybridMultilevel"/>
    <w:tmpl w:val="4768AD5E"/>
    <w:lvl w:ilvl="0" w:tplc="31EEFC9A">
      <w:numFmt w:val="bullet"/>
      <w:lvlText w:val="-"/>
      <w:lvlJc w:val="left"/>
      <w:pPr>
        <w:ind w:left="72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9591B"/>
    <w:multiLevelType w:val="hybridMultilevel"/>
    <w:tmpl w:val="698C856C"/>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08F6C4F"/>
    <w:multiLevelType w:val="hybridMultilevel"/>
    <w:tmpl w:val="7A5806E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17558AD"/>
    <w:multiLevelType w:val="hybridMultilevel"/>
    <w:tmpl w:val="13783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83EFC"/>
    <w:multiLevelType w:val="hybridMultilevel"/>
    <w:tmpl w:val="E1200900"/>
    <w:lvl w:ilvl="0" w:tplc="03BEE56C">
      <w:start w:val="1"/>
      <w:numFmt w:val="decimal"/>
      <w:lvlText w:val="%1."/>
      <w:lvlJc w:val="left"/>
      <w:pPr>
        <w:ind w:left="720" w:hanging="360"/>
      </w:pPr>
      <w:rPr>
        <w:rFonts w:ascii="Calibri" w:hAnsi="Calibri"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122373"/>
    <w:multiLevelType w:val="hybridMultilevel"/>
    <w:tmpl w:val="E7B6D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D0157"/>
    <w:multiLevelType w:val="hybridMultilevel"/>
    <w:tmpl w:val="27646D60"/>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15:restartNumberingAfterBreak="0">
    <w:nsid w:val="7AA26D51"/>
    <w:multiLevelType w:val="hybridMultilevel"/>
    <w:tmpl w:val="0106A65E"/>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33"/>
  </w:num>
  <w:num w:numId="4">
    <w:abstractNumId w:val="28"/>
  </w:num>
  <w:num w:numId="5">
    <w:abstractNumId w:val="19"/>
  </w:num>
  <w:num w:numId="6">
    <w:abstractNumId w:val="13"/>
  </w:num>
  <w:num w:numId="7">
    <w:abstractNumId w:val="10"/>
  </w:num>
  <w:num w:numId="8">
    <w:abstractNumId w:val="32"/>
  </w:num>
  <w:num w:numId="9">
    <w:abstractNumId w:val="27"/>
  </w:num>
  <w:num w:numId="10">
    <w:abstractNumId w:val="23"/>
  </w:num>
  <w:num w:numId="11">
    <w:abstractNumId w:val="15"/>
  </w:num>
  <w:num w:numId="12">
    <w:abstractNumId w:val="2"/>
  </w:num>
  <w:num w:numId="13">
    <w:abstractNumId w:val="20"/>
  </w:num>
  <w:num w:numId="14">
    <w:abstractNumId w:val="6"/>
  </w:num>
  <w:num w:numId="15">
    <w:abstractNumId w:val="12"/>
  </w:num>
  <w:num w:numId="16">
    <w:abstractNumId w:val="24"/>
  </w:num>
  <w:num w:numId="17">
    <w:abstractNumId w:val="11"/>
  </w:num>
  <w:num w:numId="18">
    <w:abstractNumId w:val="5"/>
  </w:num>
  <w:num w:numId="19">
    <w:abstractNumId w:val="3"/>
  </w:num>
  <w:num w:numId="20">
    <w:abstractNumId w:val="4"/>
  </w:num>
  <w:num w:numId="21">
    <w:abstractNumId w:val="14"/>
  </w:num>
  <w:num w:numId="22">
    <w:abstractNumId w:val="7"/>
  </w:num>
  <w:num w:numId="23">
    <w:abstractNumId w:val="25"/>
  </w:num>
  <w:num w:numId="24">
    <w:abstractNumId w:val="22"/>
  </w:num>
  <w:num w:numId="25">
    <w:abstractNumId w:val="9"/>
  </w:num>
  <w:num w:numId="26">
    <w:abstractNumId w:val="30"/>
  </w:num>
  <w:num w:numId="27">
    <w:abstractNumId w:val="1"/>
  </w:num>
  <w:num w:numId="28">
    <w:abstractNumId w:val="29"/>
  </w:num>
  <w:num w:numId="29">
    <w:abstractNumId w:val="26"/>
  </w:num>
  <w:num w:numId="30">
    <w:abstractNumId w:val="31"/>
  </w:num>
  <w:num w:numId="31">
    <w:abstractNumId w:val="8"/>
  </w:num>
  <w:num w:numId="32">
    <w:abstractNumId w:val="17"/>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defaultTabStop w:val="720"/>
  <w:hyphenationZone w:val="425"/>
  <w:characterSpacingControl w:val="doNotCompress"/>
  <w:hdrShapeDefaults>
    <o:shapedefaults v:ext="edit" spidmax="6145"/>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E1"/>
    <w:rsid w:val="0001258A"/>
    <w:rsid w:val="00024BC0"/>
    <w:rsid w:val="0003569B"/>
    <w:rsid w:val="00040904"/>
    <w:rsid w:val="000539B3"/>
    <w:rsid w:val="0005405D"/>
    <w:rsid w:val="00060557"/>
    <w:rsid w:val="00061C81"/>
    <w:rsid w:val="00065A02"/>
    <w:rsid w:val="000708E0"/>
    <w:rsid w:val="00072D51"/>
    <w:rsid w:val="000758A4"/>
    <w:rsid w:val="00091D9E"/>
    <w:rsid w:val="000D1415"/>
    <w:rsid w:val="000E4ADA"/>
    <w:rsid w:val="000F3C2F"/>
    <w:rsid w:val="000F597A"/>
    <w:rsid w:val="00102D01"/>
    <w:rsid w:val="001049AF"/>
    <w:rsid w:val="00107BD3"/>
    <w:rsid w:val="00110597"/>
    <w:rsid w:val="0013375C"/>
    <w:rsid w:val="00144962"/>
    <w:rsid w:val="001511F3"/>
    <w:rsid w:val="001651CD"/>
    <w:rsid w:val="0017199B"/>
    <w:rsid w:val="00176907"/>
    <w:rsid w:val="001809B7"/>
    <w:rsid w:val="00183DB3"/>
    <w:rsid w:val="001A1610"/>
    <w:rsid w:val="001A5B02"/>
    <w:rsid w:val="001A72FC"/>
    <w:rsid w:val="001D37EE"/>
    <w:rsid w:val="001E33D5"/>
    <w:rsid w:val="001E48A0"/>
    <w:rsid w:val="001F29BD"/>
    <w:rsid w:val="00201BD1"/>
    <w:rsid w:val="0020363F"/>
    <w:rsid w:val="00203CE9"/>
    <w:rsid w:val="002104C0"/>
    <w:rsid w:val="00221135"/>
    <w:rsid w:val="00221620"/>
    <w:rsid w:val="00221A86"/>
    <w:rsid w:val="002240D4"/>
    <w:rsid w:val="00226F28"/>
    <w:rsid w:val="00237A22"/>
    <w:rsid w:val="00255B91"/>
    <w:rsid w:val="00256A2D"/>
    <w:rsid w:val="00271C87"/>
    <w:rsid w:val="00273604"/>
    <w:rsid w:val="00283019"/>
    <w:rsid w:val="0029146C"/>
    <w:rsid w:val="0029555B"/>
    <w:rsid w:val="002A2C4C"/>
    <w:rsid w:val="002A64E1"/>
    <w:rsid w:val="002A7730"/>
    <w:rsid w:val="002C199F"/>
    <w:rsid w:val="002C1EDB"/>
    <w:rsid w:val="002D1F39"/>
    <w:rsid w:val="002E6107"/>
    <w:rsid w:val="0031033A"/>
    <w:rsid w:val="0032271E"/>
    <w:rsid w:val="00330729"/>
    <w:rsid w:val="003314E1"/>
    <w:rsid w:val="0035041F"/>
    <w:rsid w:val="00371643"/>
    <w:rsid w:val="00387611"/>
    <w:rsid w:val="00396AED"/>
    <w:rsid w:val="003B1BD9"/>
    <w:rsid w:val="003B37DF"/>
    <w:rsid w:val="003B571C"/>
    <w:rsid w:val="003C779E"/>
    <w:rsid w:val="003D1A70"/>
    <w:rsid w:val="003D5246"/>
    <w:rsid w:val="003F4789"/>
    <w:rsid w:val="00401167"/>
    <w:rsid w:val="004224F6"/>
    <w:rsid w:val="00427078"/>
    <w:rsid w:val="00452F5E"/>
    <w:rsid w:val="0045405B"/>
    <w:rsid w:val="004554F8"/>
    <w:rsid w:val="00465D4E"/>
    <w:rsid w:val="00466A7B"/>
    <w:rsid w:val="00466B7E"/>
    <w:rsid w:val="00467E1D"/>
    <w:rsid w:val="004824BE"/>
    <w:rsid w:val="004841FB"/>
    <w:rsid w:val="0048492B"/>
    <w:rsid w:val="00491444"/>
    <w:rsid w:val="004B7867"/>
    <w:rsid w:val="004C60D3"/>
    <w:rsid w:val="004C7EB0"/>
    <w:rsid w:val="004D4D8A"/>
    <w:rsid w:val="004D5673"/>
    <w:rsid w:val="004D771E"/>
    <w:rsid w:val="004F18AA"/>
    <w:rsid w:val="00525A40"/>
    <w:rsid w:val="00554325"/>
    <w:rsid w:val="00555986"/>
    <w:rsid w:val="005577D4"/>
    <w:rsid w:val="00564C32"/>
    <w:rsid w:val="005711D2"/>
    <w:rsid w:val="00580D93"/>
    <w:rsid w:val="005A0EE1"/>
    <w:rsid w:val="005B4E49"/>
    <w:rsid w:val="005C0CFE"/>
    <w:rsid w:val="005D4F61"/>
    <w:rsid w:val="005E33A2"/>
    <w:rsid w:val="005F3350"/>
    <w:rsid w:val="0061781C"/>
    <w:rsid w:val="0062511C"/>
    <w:rsid w:val="006268EB"/>
    <w:rsid w:val="0063521A"/>
    <w:rsid w:val="00636370"/>
    <w:rsid w:val="00651346"/>
    <w:rsid w:val="00663B51"/>
    <w:rsid w:val="00681088"/>
    <w:rsid w:val="00681D14"/>
    <w:rsid w:val="0068470F"/>
    <w:rsid w:val="0068741E"/>
    <w:rsid w:val="00692C4F"/>
    <w:rsid w:val="006A66D1"/>
    <w:rsid w:val="006B0716"/>
    <w:rsid w:val="006B2979"/>
    <w:rsid w:val="006B685C"/>
    <w:rsid w:val="006C1AC3"/>
    <w:rsid w:val="006C72D7"/>
    <w:rsid w:val="006D31A5"/>
    <w:rsid w:val="006D58D3"/>
    <w:rsid w:val="006F5CB5"/>
    <w:rsid w:val="0071046C"/>
    <w:rsid w:val="007122EE"/>
    <w:rsid w:val="00717A50"/>
    <w:rsid w:val="00753CB0"/>
    <w:rsid w:val="00766049"/>
    <w:rsid w:val="00791D14"/>
    <w:rsid w:val="00791F59"/>
    <w:rsid w:val="0079395C"/>
    <w:rsid w:val="007A1E2E"/>
    <w:rsid w:val="007A6C2D"/>
    <w:rsid w:val="007B5BF8"/>
    <w:rsid w:val="007C6923"/>
    <w:rsid w:val="007D0997"/>
    <w:rsid w:val="007D101D"/>
    <w:rsid w:val="007F3780"/>
    <w:rsid w:val="007F65CB"/>
    <w:rsid w:val="008101B7"/>
    <w:rsid w:val="0081252F"/>
    <w:rsid w:val="00817120"/>
    <w:rsid w:val="00825CC6"/>
    <w:rsid w:val="0084638E"/>
    <w:rsid w:val="00873239"/>
    <w:rsid w:val="00874BA5"/>
    <w:rsid w:val="00874F08"/>
    <w:rsid w:val="00887EFF"/>
    <w:rsid w:val="00891D43"/>
    <w:rsid w:val="008A338A"/>
    <w:rsid w:val="008A62B7"/>
    <w:rsid w:val="008B5CD6"/>
    <w:rsid w:val="008B76EE"/>
    <w:rsid w:val="008C0962"/>
    <w:rsid w:val="008D65C3"/>
    <w:rsid w:val="008F6094"/>
    <w:rsid w:val="0090292F"/>
    <w:rsid w:val="0090439F"/>
    <w:rsid w:val="00907692"/>
    <w:rsid w:val="0092122D"/>
    <w:rsid w:val="009234DC"/>
    <w:rsid w:val="00932F11"/>
    <w:rsid w:val="00933385"/>
    <w:rsid w:val="00942E2C"/>
    <w:rsid w:val="0095618C"/>
    <w:rsid w:val="0096130F"/>
    <w:rsid w:val="009738F9"/>
    <w:rsid w:val="00993A30"/>
    <w:rsid w:val="009944CF"/>
    <w:rsid w:val="009A485C"/>
    <w:rsid w:val="009A5335"/>
    <w:rsid w:val="009A6633"/>
    <w:rsid w:val="009A6CA3"/>
    <w:rsid w:val="009B18FC"/>
    <w:rsid w:val="009B3D7C"/>
    <w:rsid w:val="009B6636"/>
    <w:rsid w:val="009C522D"/>
    <w:rsid w:val="009D1038"/>
    <w:rsid w:val="00A00A4A"/>
    <w:rsid w:val="00A10E30"/>
    <w:rsid w:val="00A1216D"/>
    <w:rsid w:val="00A12969"/>
    <w:rsid w:val="00A253C7"/>
    <w:rsid w:val="00A33F2E"/>
    <w:rsid w:val="00A421E2"/>
    <w:rsid w:val="00A6287D"/>
    <w:rsid w:val="00A65954"/>
    <w:rsid w:val="00A66F46"/>
    <w:rsid w:val="00A673B3"/>
    <w:rsid w:val="00A80FD3"/>
    <w:rsid w:val="00A96F54"/>
    <w:rsid w:val="00AB3734"/>
    <w:rsid w:val="00AC3213"/>
    <w:rsid w:val="00AD7E66"/>
    <w:rsid w:val="00AE01B5"/>
    <w:rsid w:val="00B0198D"/>
    <w:rsid w:val="00B05524"/>
    <w:rsid w:val="00B12730"/>
    <w:rsid w:val="00B23D64"/>
    <w:rsid w:val="00B3084E"/>
    <w:rsid w:val="00B31B89"/>
    <w:rsid w:val="00B444C2"/>
    <w:rsid w:val="00B5624F"/>
    <w:rsid w:val="00B65738"/>
    <w:rsid w:val="00B768D5"/>
    <w:rsid w:val="00B77ACA"/>
    <w:rsid w:val="00B95DB0"/>
    <w:rsid w:val="00BC3F0C"/>
    <w:rsid w:val="00BC3F56"/>
    <w:rsid w:val="00BC5626"/>
    <w:rsid w:val="00BF0BC2"/>
    <w:rsid w:val="00BF157A"/>
    <w:rsid w:val="00BF6109"/>
    <w:rsid w:val="00C24A7F"/>
    <w:rsid w:val="00C403C9"/>
    <w:rsid w:val="00C710A9"/>
    <w:rsid w:val="00C72CBB"/>
    <w:rsid w:val="00C806F0"/>
    <w:rsid w:val="00C91947"/>
    <w:rsid w:val="00C931B9"/>
    <w:rsid w:val="00C93C22"/>
    <w:rsid w:val="00C95B7C"/>
    <w:rsid w:val="00C9770D"/>
    <w:rsid w:val="00CB2B54"/>
    <w:rsid w:val="00CB4613"/>
    <w:rsid w:val="00CB7437"/>
    <w:rsid w:val="00CB7579"/>
    <w:rsid w:val="00CC01E6"/>
    <w:rsid w:val="00CF5B53"/>
    <w:rsid w:val="00D04008"/>
    <w:rsid w:val="00D10FCD"/>
    <w:rsid w:val="00D13A8D"/>
    <w:rsid w:val="00D259AE"/>
    <w:rsid w:val="00D275A1"/>
    <w:rsid w:val="00D575BA"/>
    <w:rsid w:val="00D81A61"/>
    <w:rsid w:val="00D936CD"/>
    <w:rsid w:val="00D97970"/>
    <w:rsid w:val="00DB1F5F"/>
    <w:rsid w:val="00DB3AA1"/>
    <w:rsid w:val="00DC419B"/>
    <w:rsid w:val="00DD3CC1"/>
    <w:rsid w:val="00DD52F3"/>
    <w:rsid w:val="00DD5673"/>
    <w:rsid w:val="00DE1709"/>
    <w:rsid w:val="00DF019F"/>
    <w:rsid w:val="00E16998"/>
    <w:rsid w:val="00E2106C"/>
    <w:rsid w:val="00E2173C"/>
    <w:rsid w:val="00E24FC3"/>
    <w:rsid w:val="00E271AB"/>
    <w:rsid w:val="00E4546D"/>
    <w:rsid w:val="00E5427B"/>
    <w:rsid w:val="00E61389"/>
    <w:rsid w:val="00E615A3"/>
    <w:rsid w:val="00E86D81"/>
    <w:rsid w:val="00E928E4"/>
    <w:rsid w:val="00EA72BD"/>
    <w:rsid w:val="00EB0DCD"/>
    <w:rsid w:val="00EB7F4B"/>
    <w:rsid w:val="00ED1C5D"/>
    <w:rsid w:val="00EE4F02"/>
    <w:rsid w:val="00EF56BF"/>
    <w:rsid w:val="00EF71D7"/>
    <w:rsid w:val="00F13563"/>
    <w:rsid w:val="00F17E6B"/>
    <w:rsid w:val="00F35DC4"/>
    <w:rsid w:val="00F44992"/>
    <w:rsid w:val="00F5199E"/>
    <w:rsid w:val="00F534AC"/>
    <w:rsid w:val="00F75F2B"/>
    <w:rsid w:val="00F83877"/>
    <w:rsid w:val="00F84A7A"/>
    <w:rsid w:val="00F877FE"/>
    <w:rsid w:val="00F905B0"/>
    <w:rsid w:val="00FA37B7"/>
    <w:rsid w:val="00FA46CE"/>
    <w:rsid w:val="00FD6202"/>
    <w:rsid w:val="00FE039A"/>
    <w:rsid w:val="00FE14BD"/>
    <w:rsid w:val="00FE3D52"/>
    <w:rsid w:val="00FE5529"/>
    <w:rsid w:val="00FF167A"/>
    <w:rsid w:val="00FF193F"/>
    <w:rsid w:val="00FF3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500E7"/>
  <w15:chartTrackingRefBased/>
  <w15:docId w15:val="{16BD6FE4-5438-884C-90CA-AF9EB79F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A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10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6C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E1"/>
    <w:pPr>
      <w:tabs>
        <w:tab w:val="center" w:pos="4680"/>
        <w:tab w:val="right" w:pos="9360"/>
      </w:tabs>
    </w:pPr>
  </w:style>
  <w:style w:type="character" w:customStyle="1" w:styleId="HeaderChar">
    <w:name w:val="Header Char"/>
    <w:basedOn w:val="DefaultParagraphFont"/>
    <w:link w:val="Header"/>
    <w:uiPriority w:val="99"/>
    <w:rsid w:val="002A64E1"/>
  </w:style>
  <w:style w:type="paragraph" w:styleId="Footer">
    <w:name w:val="footer"/>
    <w:basedOn w:val="Normal"/>
    <w:link w:val="FooterChar"/>
    <w:uiPriority w:val="99"/>
    <w:unhideWhenUsed/>
    <w:rsid w:val="002A64E1"/>
    <w:pPr>
      <w:tabs>
        <w:tab w:val="center" w:pos="4680"/>
        <w:tab w:val="right" w:pos="9360"/>
      </w:tabs>
    </w:pPr>
  </w:style>
  <w:style w:type="character" w:customStyle="1" w:styleId="FooterChar">
    <w:name w:val="Footer Char"/>
    <w:basedOn w:val="DefaultParagraphFont"/>
    <w:link w:val="Footer"/>
    <w:uiPriority w:val="99"/>
    <w:rsid w:val="002A64E1"/>
  </w:style>
  <w:style w:type="paragraph" w:styleId="BalloonText">
    <w:name w:val="Balloon Text"/>
    <w:basedOn w:val="Normal"/>
    <w:link w:val="BalloonTextChar"/>
    <w:uiPriority w:val="99"/>
    <w:semiHidden/>
    <w:unhideWhenUsed/>
    <w:rsid w:val="00DB3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A1"/>
    <w:rPr>
      <w:rFonts w:ascii="Segoe UI" w:hAnsi="Segoe UI" w:cs="Segoe UI"/>
      <w:sz w:val="18"/>
      <w:szCs w:val="18"/>
    </w:rPr>
  </w:style>
  <w:style w:type="paragraph" w:styleId="ListParagraph">
    <w:name w:val="List Paragraph"/>
    <w:basedOn w:val="Normal"/>
    <w:uiPriority w:val="34"/>
    <w:qFormat/>
    <w:rsid w:val="00C24A7F"/>
    <w:pPr>
      <w:ind w:left="720"/>
      <w:contextualSpacing/>
    </w:pPr>
    <w:rPr>
      <w:rFonts w:ascii="Times New Roman" w:eastAsiaTheme="minorEastAsia" w:hAnsi="Times New Roman" w:cs="Times New Roman"/>
      <w:lang w:val="es-CO" w:eastAsia="es-CO"/>
    </w:rPr>
  </w:style>
  <w:style w:type="character" w:customStyle="1" w:styleId="Heading1Char">
    <w:name w:val="Heading 1 Char"/>
    <w:basedOn w:val="DefaultParagraphFont"/>
    <w:link w:val="Heading1"/>
    <w:uiPriority w:val="9"/>
    <w:rsid w:val="00C24A7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275A1"/>
    <w:pPr>
      <w:spacing w:before="100" w:beforeAutospacing="1" w:after="100" w:afterAutospacing="1"/>
    </w:pPr>
    <w:rPr>
      <w:rFonts w:ascii="Times New Roman" w:eastAsiaTheme="minorEastAsia" w:hAnsi="Times New Roman" w:cs="Times New Roman"/>
      <w:lang w:val="es-CO" w:eastAsia="es-CO"/>
    </w:rPr>
  </w:style>
  <w:style w:type="paragraph" w:styleId="FootnoteText">
    <w:name w:val="footnote text"/>
    <w:basedOn w:val="Normal"/>
    <w:link w:val="FootnoteTextChar"/>
    <w:uiPriority w:val="99"/>
    <w:unhideWhenUsed/>
    <w:rsid w:val="00663B51"/>
    <w:rPr>
      <w:sz w:val="20"/>
      <w:szCs w:val="20"/>
      <w:lang w:val="es-CO"/>
    </w:rPr>
  </w:style>
  <w:style w:type="character" w:customStyle="1" w:styleId="FootnoteTextChar">
    <w:name w:val="Footnote Text Char"/>
    <w:basedOn w:val="DefaultParagraphFont"/>
    <w:link w:val="FootnoteText"/>
    <w:uiPriority w:val="99"/>
    <w:rsid w:val="00663B51"/>
    <w:rPr>
      <w:sz w:val="20"/>
      <w:szCs w:val="20"/>
      <w:lang w:val="es-CO"/>
    </w:rPr>
  </w:style>
  <w:style w:type="character" w:styleId="FootnoteReference">
    <w:name w:val="footnote reference"/>
    <w:basedOn w:val="DefaultParagraphFont"/>
    <w:uiPriority w:val="99"/>
    <w:unhideWhenUsed/>
    <w:rsid w:val="00663B51"/>
    <w:rPr>
      <w:vertAlign w:val="superscript"/>
    </w:rPr>
  </w:style>
  <w:style w:type="character" w:styleId="CommentReference">
    <w:name w:val="annotation reference"/>
    <w:basedOn w:val="DefaultParagraphFont"/>
    <w:uiPriority w:val="99"/>
    <w:semiHidden/>
    <w:unhideWhenUsed/>
    <w:rsid w:val="00663B51"/>
    <w:rPr>
      <w:sz w:val="18"/>
      <w:szCs w:val="18"/>
    </w:rPr>
  </w:style>
  <w:style w:type="character" w:customStyle="1" w:styleId="Heading2Char">
    <w:name w:val="Heading 2 Char"/>
    <w:basedOn w:val="DefaultParagraphFont"/>
    <w:link w:val="Heading2"/>
    <w:uiPriority w:val="9"/>
    <w:rsid w:val="009D10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66F46"/>
    <w:rPr>
      <w:color w:val="0000FF"/>
      <w:u w:val="single"/>
    </w:rPr>
  </w:style>
  <w:style w:type="character" w:styleId="UnresolvedMention">
    <w:name w:val="Unresolved Mention"/>
    <w:basedOn w:val="DefaultParagraphFont"/>
    <w:uiPriority w:val="99"/>
    <w:semiHidden/>
    <w:unhideWhenUsed/>
    <w:rsid w:val="00BF6109"/>
    <w:rPr>
      <w:color w:val="605E5C"/>
      <w:shd w:val="clear" w:color="auto" w:fill="E1DFDD"/>
    </w:rPr>
  </w:style>
  <w:style w:type="paragraph" w:styleId="CommentText">
    <w:name w:val="annotation text"/>
    <w:basedOn w:val="Normal"/>
    <w:link w:val="CommentTextChar"/>
    <w:uiPriority w:val="99"/>
    <w:semiHidden/>
    <w:unhideWhenUsed/>
    <w:rsid w:val="00A33F2E"/>
    <w:rPr>
      <w:sz w:val="20"/>
      <w:szCs w:val="20"/>
    </w:rPr>
  </w:style>
  <w:style w:type="character" w:customStyle="1" w:styleId="CommentTextChar">
    <w:name w:val="Comment Text Char"/>
    <w:basedOn w:val="DefaultParagraphFont"/>
    <w:link w:val="CommentText"/>
    <w:uiPriority w:val="99"/>
    <w:semiHidden/>
    <w:rsid w:val="00A33F2E"/>
    <w:rPr>
      <w:sz w:val="20"/>
      <w:szCs w:val="20"/>
    </w:rPr>
  </w:style>
  <w:style w:type="paragraph" w:styleId="CommentSubject">
    <w:name w:val="annotation subject"/>
    <w:basedOn w:val="CommentText"/>
    <w:next w:val="CommentText"/>
    <w:link w:val="CommentSubjectChar"/>
    <w:uiPriority w:val="99"/>
    <w:semiHidden/>
    <w:unhideWhenUsed/>
    <w:rsid w:val="00A33F2E"/>
    <w:rPr>
      <w:b/>
      <w:bCs/>
    </w:rPr>
  </w:style>
  <w:style w:type="character" w:customStyle="1" w:styleId="CommentSubjectChar">
    <w:name w:val="Comment Subject Char"/>
    <w:basedOn w:val="CommentTextChar"/>
    <w:link w:val="CommentSubject"/>
    <w:uiPriority w:val="99"/>
    <w:semiHidden/>
    <w:rsid w:val="00A33F2E"/>
    <w:rPr>
      <w:b/>
      <w:bCs/>
      <w:sz w:val="20"/>
      <w:szCs w:val="20"/>
    </w:rPr>
  </w:style>
  <w:style w:type="paragraph" w:styleId="Revision">
    <w:name w:val="Revision"/>
    <w:hidden/>
    <w:uiPriority w:val="99"/>
    <w:semiHidden/>
    <w:rsid w:val="004F18AA"/>
  </w:style>
  <w:style w:type="paragraph" w:styleId="NoSpacing">
    <w:name w:val="No Spacing"/>
    <w:link w:val="NoSpacingChar"/>
    <w:uiPriority w:val="1"/>
    <w:qFormat/>
    <w:rsid w:val="009A6CA3"/>
  </w:style>
  <w:style w:type="paragraph" w:styleId="Title">
    <w:name w:val="Title"/>
    <w:basedOn w:val="Normal"/>
    <w:next w:val="Normal"/>
    <w:link w:val="TitleChar"/>
    <w:uiPriority w:val="10"/>
    <w:qFormat/>
    <w:rsid w:val="009A6C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CA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A6CA3"/>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9A6CA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A6CA3"/>
    <w:rPr>
      <w:rFonts w:eastAsiaTheme="minorEastAsia"/>
      <w:color w:val="5A5A5A" w:themeColor="text1" w:themeTint="A5"/>
      <w:spacing w:val="15"/>
      <w:sz w:val="22"/>
      <w:szCs w:val="22"/>
    </w:rPr>
  </w:style>
  <w:style w:type="character" w:styleId="Emphasis">
    <w:name w:val="Emphasis"/>
    <w:basedOn w:val="DefaultParagraphFont"/>
    <w:uiPriority w:val="20"/>
    <w:qFormat/>
    <w:rsid w:val="009A6CA3"/>
    <w:rPr>
      <w:i/>
      <w:iCs/>
    </w:rPr>
  </w:style>
  <w:style w:type="character" w:styleId="IntenseEmphasis">
    <w:name w:val="Intense Emphasis"/>
    <w:basedOn w:val="DefaultParagraphFont"/>
    <w:uiPriority w:val="21"/>
    <w:qFormat/>
    <w:rsid w:val="009A6CA3"/>
    <w:rPr>
      <w:i/>
      <w:iCs/>
      <w:color w:val="4472C4" w:themeColor="accent1"/>
    </w:rPr>
  </w:style>
  <w:style w:type="character" w:styleId="Strong">
    <w:name w:val="Strong"/>
    <w:basedOn w:val="DefaultParagraphFont"/>
    <w:uiPriority w:val="22"/>
    <w:qFormat/>
    <w:rsid w:val="009A6CA3"/>
    <w:rPr>
      <w:b/>
      <w:bCs/>
    </w:rPr>
  </w:style>
  <w:style w:type="paragraph" w:styleId="Quote">
    <w:name w:val="Quote"/>
    <w:basedOn w:val="Normal"/>
    <w:next w:val="Normal"/>
    <w:link w:val="QuoteChar"/>
    <w:uiPriority w:val="29"/>
    <w:qFormat/>
    <w:rsid w:val="009A6C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6CA3"/>
    <w:rPr>
      <w:i/>
      <w:iCs/>
      <w:color w:val="404040" w:themeColor="text1" w:themeTint="BF"/>
    </w:rPr>
  </w:style>
  <w:style w:type="paragraph" w:styleId="IntenseQuote">
    <w:name w:val="Intense Quote"/>
    <w:basedOn w:val="Normal"/>
    <w:next w:val="Normal"/>
    <w:link w:val="IntenseQuoteChar"/>
    <w:uiPriority w:val="30"/>
    <w:qFormat/>
    <w:rsid w:val="009A6C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A6CA3"/>
    <w:rPr>
      <w:i/>
      <w:iCs/>
      <w:color w:val="4472C4" w:themeColor="accent1"/>
    </w:rPr>
  </w:style>
  <w:style w:type="character" w:styleId="SubtleReference">
    <w:name w:val="Subtle Reference"/>
    <w:basedOn w:val="DefaultParagraphFont"/>
    <w:uiPriority w:val="31"/>
    <w:qFormat/>
    <w:rsid w:val="009A6CA3"/>
    <w:rPr>
      <w:smallCaps/>
      <w:color w:val="5A5A5A" w:themeColor="text1" w:themeTint="A5"/>
    </w:rPr>
  </w:style>
  <w:style w:type="character" w:styleId="IntenseReference">
    <w:name w:val="Intense Reference"/>
    <w:basedOn w:val="DefaultParagraphFont"/>
    <w:uiPriority w:val="32"/>
    <w:qFormat/>
    <w:rsid w:val="009A6CA3"/>
    <w:rPr>
      <w:b/>
      <w:bCs/>
      <w:smallCaps/>
      <w:color w:val="4472C4" w:themeColor="accent1"/>
      <w:spacing w:val="5"/>
    </w:rPr>
  </w:style>
  <w:style w:type="character" w:styleId="BookTitle">
    <w:name w:val="Book Title"/>
    <w:basedOn w:val="DefaultParagraphFont"/>
    <w:uiPriority w:val="33"/>
    <w:qFormat/>
    <w:rsid w:val="009A6CA3"/>
    <w:rPr>
      <w:b/>
      <w:bCs/>
      <w:i/>
      <w:iCs/>
      <w:spacing w:val="5"/>
    </w:rPr>
  </w:style>
  <w:style w:type="character" w:customStyle="1" w:styleId="NoSpacingChar">
    <w:name w:val="No Spacing Char"/>
    <w:basedOn w:val="DefaultParagraphFont"/>
    <w:link w:val="NoSpacing"/>
    <w:uiPriority w:val="1"/>
    <w:rsid w:val="009A6CA3"/>
  </w:style>
  <w:style w:type="character" w:styleId="PageNumber">
    <w:name w:val="page number"/>
    <w:basedOn w:val="DefaultParagraphFont"/>
    <w:uiPriority w:val="99"/>
    <w:semiHidden/>
    <w:unhideWhenUsed/>
    <w:rsid w:val="005E33A2"/>
  </w:style>
  <w:style w:type="table" w:styleId="TableGrid">
    <w:name w:val="Table Grid"/>
    <w:basedOn w:val="TableNormal"/>
    <w:uiPriority w:val="39"/>
    <w:rsid w:val="00BC3F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d41cf21-0d85-41e8-a097-0a6b40189b3f">4J5HPPMTWJXE-1160292732-10</_dlc_DocId>
    <_dlc_DocIdUrl xmlns="7d41cf21-0d85-41e8-a097-0a6b40189b3f">
      <Url>https://intra.paho.org/departments-offices/dd/cmu/IB/_layouts/15/DocIdRedir.aspx?ID=4J5HPPMTWJXE-1160292732-10</Url>
      <Description>4J5HPPMTWJXE-1160292732-10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9BC759E03FD7449EFD7F3106D8A250" ma:contentTypeVersion="0" ma:contentTypeDescription="Create a new document." ma:contentTypeScope="" ma:versionID="7000e734b4088e7523373cef811712ad">
  <xsd:schema xmlns:xsd="http://www.w3.org/2001/XMLSchema" xmlns:xs="http://www.w3.org/2001/XMLSchema" xmlns:p="http://schemas.microsoft.com/office/2006/metadata/properties" xmlns:ns2="7d41cf21-0d85-41e8-a097-0a6b40189b3f" targetNamespace="http://schemas.microsoft.com/office/2006/metadata/properties" ma:root="true" ma:fieldsID="2ea2837b2b11a6eb449871a3334f4648" ns2:_="">
    <xsd:import namespace="7d41cf21-0d85-41e8-a097-0a6b40189b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1cf21-0d85-41e8-a097-0a6b40189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3311D-3A98-4490-B6BD-CFC86CFD9E63}">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d41cf21-0d85-41e8-a097-0a6b40189b3f"/>
    <ds:schemaRef ds:uri="http://purl.org/dc/dcmitype/"/>
  </ds:schemaRefs>
</ds:datastoreItem>
</file>

<file path=customXml/itemProps2.xml><?xml version="1.0" encoding="utf-8"?>
<ds:datastoreItem xmlns:ds="http://schemas.openxmlformats.org/officeDocument/2006/customXml" ds:itemID="{61FCCF10-E8C9-4DB1-BE31-3BCDF655CB2C}">
  <ds:schemaRefs>
    <ds:schemaRef ds:uri="http://schemas.microsoft.com/sharepoint/events"/>
  </ds:schemaRefs>
</ds:datastoreItem>
</file>

<file path=customXml/itemProps3.xml><?xml version="1.0" encoding="utf-8"?>
<ds:datastoreItem xmlns:ds="http://schemas.openxmlformats.org/officeDocument/2006/customXml" ds:itemID="{338A2EB6-B2BC-4039-B1C1-04B7DDEBA322}">
  <ds:schemaRefs>
    <ds:schemaRef ds:uri="http://schemas.openxmlformats.org/officeDocument/2006/bibliography"/>
  </ds:schemaRefs>
</ds:datastoreItem>
</file>

<file path=customXml/itemProps4.xml><?xml version="1.0" encoding="utf-8"?>
<ds:datastoreItem xmlns:ds="http://schemas.openxmlformats.org/officeDocument/2006/customXml" ds:itemID="{EE4AE1BA-D961-43AC-BF46-B69C3C89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1cf21-0d85-41e8-a097-0a6b4018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787431-90A1-4C85-9C8D-FC6321EDB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4687</Words>
  <Characters>26719</Characters>
  <Application>Microsoft Office Word</Application>
  <DocSecurity>0</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Mr. Vladimir (WDC)</dc:creator>
  <cp:keywords/>
  <dc:description/>
  <cp:lastModifiedBy>Bullock DuCasse, Dr. Marion (WDC)</cp:lastModifiedBy>
  <cp:revision>21</cp:revision>
  <cp:lastPrinted>2020-09-11T20:17:00Z</cp:lastPrinted>
  <dcterms:created xsi:type="dcterms:W3CDTF">2020-09-12T17:01:00Z</dcterms:created>
  <dcterms:modified xsi:type="dcterms:W3CDTF">2020-09-12T20:30:00Z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0x010100F59BC759E03FD7449EFD7F3106D8A250</vt:lpwstr>
  </property>
  <property fmtid="{D5CDD505-2E9C-101B-9397-08002B2CF9AE}" pid="3" name="_dlc_DocIdItemGuid">
    <vt:lpwstr>b4721e38-e622-4d7e-bf1e-aa240ea7ed9a</vt:lpwstr>
  </property>
</Properties>
</file>