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0E1A4" w14:textId="701350B7" w:rsidR="00C04AF6" w:rsidRPr="00843B92" w:rsidRDefault="00843B92" w:rsidP="00843B92">
      <w:pPr>
        <w:jc w:val="center"/>
        <w:rPr>
          <w:b/>
          <w:bCs/>
        </w:rPr>
      </w:pPr>
      <w:r w:rsidRPr="00843B92">
        <w:rPr>
          <w:b/>
          <w:bCs/>
        </w:rPr>
        <w:t xml:space="preserve">TERMS OF REFERENCE FOR </w:t>
      </w:r>
      <w:r w:rsidR="00DD09FD">
        <w:rPr>
          <w:b/>
          <w:bCs/>
        </w:rPr>
        <w:t xml:space="preserve">REVIEW THE </w:t>
      </w:r>
      <w:r w:rsidR="00701227">
        <w:rPr>
          <w:b/>
          <w:bCs/>
        </w:rPr>
        <w:t>FACTORS FOR</w:t>
      </w:r>
      <w:r w:rsidRPr="00843B92">
        <w:rPr>
          <w:b/>
          <w:bCs/>
        </w:rPr>
        <w:t xml:space="preserve"> DETERMING ELDERLY ABUSE IN SELECTD FACILITIES IN GUYANA</w:t>
      </w:r>
    </w:p>
    <w:p w14:paraId="7EC3CA2C" w14:textId="382FF012" w:rsidR="00843B92" w:rsidRPr="00843B92" w:rsidRDefault="00843B92" w:rsidP="00843B92">
      <w:pPr>
        <w:jc w:val="center"/>
        <w:rPr>
          <w:b/>
          <w:bCs/>
        </w:rPr>
      </w:pPr>
    </w:p>
    <w:p w14:paraId="195C952E" w14:textId="60E7D705" w:rsidR="00843B92" w:rsidRDefault="006A03C9">
      <w:r>
        <w:t xml:space="preserve">Selection of a Contractor </w:t>
      </w:r>
    </w:p>
    <w:p w14:paraId="08EA89D6" w14:textId="28B685E0" w:rsidR="00843B92" w:rsidRDefault="00843B92"/>
    <w:p w14:paraId="0A6C06C0" w14:textId="5992327E" w:rsidR="00843B92" w:rsidRDefault="006A03C9">
      <w:pPr>
        <w:rPr>
          <w:b/>
          <w:bCs/>
          <w:sz w:val="28"/>
          <w:szCs w:val="28"/>
        </w:rPr>
      </w:pPr>
      <w:r>
        <w:rPr>
          <w:b/>
          <w:bCs/>
          <w:sz w:val="28"/>
          <w:szCs w:val="28"/>
        </w:rPr>
        <w:t>Background</w:t>
      </w:r>
    </w:p>
    <w:p w14:paraId="58A7E982" w14:textId="77777777" w:rsidR="006A03C9" w:rsidRDefault="006A03C9">
      <w:pPr>
        <w:rPr>
          <w:b/>
          <w:bCs/>
          <w:sz w:val="28"/>
          <w:szCs w:val="28"/>
        </w:rPr>
      </w:pPr>
    </w:p>
    <w:p w14:paraId="6D902D78" w14:textId="2F1096BD" w:rsidR="00172CF3" w:rsidRDefault="00843B92" w:rsidP="00DD09FD">
      <w:pPr>
        <w:jc w:val="both"/>
        <w:rPr>
          <w:b/>
          <w:bCs/>
          <w:sz w:val="28"/>
          <w:szCs w:val="28"/>
        </w:rPr>
      </w:pPr>
      <w:r>
        <w:rPr>
          <w:rFonts w:ascii="Segoe UI" w:hAnsi="Segoe UI" w:cs="Segoe UI"/>
          <w:color w:val="212121"/>
          <w:shd w:val="clear" w:color="auto" w:fill="FFFFFF"/>
        </w:rPr>
        <w:t xml:space="preserve">Elder abuse is an important public health problem. </w:t>
      </w:r>
      <w:r w:rsidR="00172CF3">
        <w:rPr>
          <w:rFonts w:ascii="Segoe UI" w:hAnsi="Segoe UI" w:cs="Segoe UI"/>
          <w:color w:val="212121"/>
          <w:shd w:val="clear" w:color="auto" w:fill="FFFFFF"/>
        </w:rPr>
        <w:t>E</w:t>
      </w:r>
      <w:r w:rsidR="00172CF3">
        <w:rPr>
          <w:color w:val="000000"/>
          <w:shd w:val="clear" w:color="auto" w:fill="FFFFFF"/>
        </w:rPr>
        <w:t>lderly people are often abused in many ways, with serious and lasting consequences. Elder abuse remains one of the most hidden forms of family conflict, and its frequency is anticipated to be rising in many countries that are rapidly experiencing population aging</w:t>
      </w:r>
    </w:p>
    <w:p w14:paraId="75246B29" w14:textId="77777777" w:rsidR="00172CF3" w:rsidRDefault="00172CF3" w:rsidP="00DD09FD">
      <w:pPr>
        <w:pStyle w:val="p"/>
        <w:shd w:val="clear" w:color="auto" w:fill="FFFFFF"/>
        <w:spacing w:before="166" w:beforeAutospacing="0" w:after="166" w:afterAutospacing="0"/>
        <w:jc w:val="both"/>
        <w:rPr>
          <w:color w:val="000000"/>
        </w:rPr>
      </w:pPr>
      <w:r>
        <w:rPr>
          <w:color w:val="000000"/>
        </w:rPr>
        <w:t>Old age is one of the most vital periods of human life . According to the most recent World Health Organization (WHO) report, the number of people over 60 is expected to double by 2050, requiring fundamental social changes . In Iran, the Population and Housing Census report in 2015 estimated the number of people over 60 as 7,414,091, forming 9.3% of the overall population .</w:t>
      </w:r>
    </w:p>
    <w:p w14:paraId="17A34763" w14:textId="77777777" w:rsidR="00DA10CE" w:rsidRDefault="00172CF3" w:rsidP="00DD09FD">
      <w:pPr>
        <w:pStyle w:val="p"/>
        <w:shd w:val="clear" w:color="auto" w:fill="FFFFFF"/>
        <w:spacing w:before="166" w:beforeAutospacing="0" w:after="166" w:afterAutospacing="0"/>
        <w:jc w:val="both"/>
        <w:rPr>
          <w:color w:val="000000"/>
        </w:rPr>
      </w:pPr>
      <w:r>
        <w:rPr>
          <w:color w:val="000000"/>
        </w:rPr>
        <w:t xml:space="preserve">The consequences of an increasing number of elderly people in the family include negative effects on their physical and mental status, economic pressures, mental disorders and emotional tensions, lack of responsibility and tolerance, and individual fatigue and social isolation of family members, and these consequences can be followed by the emergence of anti-social behaviors and increasing violence. Under such circumstances, families are often not prepared to take care of the elderly, and in combination with other social factors such as urbanization, modernity, changing traditional values, and the contrast between the value systems of the new and old generations, families sometimes do not play their proper role for the elderly, who may be exposed to domestic elder abuse. </w:t>
      </w:r>
    </w:p>
    <w:p w14:paraId="174C070D" w14:textId="100AE1D3" w:rsidR="00172CF3" w:rsidRDefault="00172CF3" w:rsidP="00DD09FD">
      <w:pPr>
        <w:pStyle w:val="p"/>
        <w:shd w:val="clear" w:color="auto" w:fill="FFFFFF"/>
        <w:spacing w:before="166" w:beforeAutospacing="0" w:after="166" w:afterAutospacing="0"/>
        <w:jc w:val="both"/>
        <w:rPr>
          <w:color w:val="000000"/>
        </w:rPr>
      </w:pPr>
      <w:r>
        <w:rPr>
          <w:color w:val="000000"/>
        </w:rPr>
        <w:t xml:space="preserve">A common definition of elder abuse approved by WHO and the International Network for the Prevention of Elder Abuse is as follows: “Elder abuse is a single or repeated act, or lack of appropriate action, occurring within any relationship where there is an expectation of trust, which causes harm or distress to an older person.” </w:t>
      </w:r>
      <w:r w:rsidR="00DA10CE">
        <w:rPr>
          <w:color w:val="000000"/>
        </w:rPr>
        <w:t xml:space="preserve"> </w:t>
      </w:r>
    </w:p>
    <w:p w14:paraId="5AB73C36" w14:textId="117328FB" w:rsidR="00172CF3" w:rsidRDefault="00172CF3" w:rsidP="00DD09FD">
      <w:pPr>
        <w:pStyle w:val="NormalWeb"/>
        <w:shd w:val="clear" w:color="auto" w:fill="FFFFFF"/>
        <w:spacing w:before="166" w:beforeAutospacing="0" w:after="166" w:afterAutospacing="0"/>
        <w:jc w:val="both"/>
        <w:rPr>
          <w:color w:val="000000"/>
        </w:rPr>
      </w:pPr>
      <w:r>
        <w:rPr>
          <w:color w:val="000000"/>
        </w:rPr>
        <w:t xml:space="preserve">The WHO reported that in 2017, around 1 out of 6 old people experienced some form of abuse </w:t>
      </w:r>
      <w:r w:rsidR="00CE73BE">
        <w:rPr>
          <w:color w:val="000000"/>
        </w:rPr>
        <w:t xml:space="preserve"> </w:t>
      </w:r>
      <w:r>
        <w:rPr>
          <w:color w:val="000000"/>
        </w:rPr>
        <w:t>and the results of a meta-analysis in 2017 indicated that in the last year, 15.7% of people aged 60 years and over underwent some form of abuse .</w:t>
      </w:r>
    </w:p>
    <w:p w14:paraId="428DD030" w14:textId="7F57A903" w:rsidR="00172CF3" w:rsidRDefault="00172CF3" w:rsidP="00DD09FD">
      <w:pPr>
        <w:pStyle w:val="NormalWeb"/>
        <w:shd w:val="clear" w:color="auto" w:fill="FFFFFF"/>
        <w:spacing w:before="166" w:beforeAutospacing="0" w:after="166" w:afterAutospacing="0"/>
        <w:jc w:val="both"/>
        <w:rPr>
          <w:color w:val="000000"/>
        </w:rPr>
      </w:pPr>
      <w:r>
        <w:rPr>
          <w:color w:val="000000"/>
        </w:rPr>
        <w:t>Abuse often occurs in family settings, such as at home , and the first perpetrators of elder abuse are the family members of elderly individuals</w:t>
      </w:r>
      <w:r w:rsidR="00CE73BE">
        <w:rPr>
          <w:color w:val="000000"/>
        </w:rPr>
        <w:t xml:space="preserve">. </w:t>
      </w:r>
      <w:r>
        <w:rPr>
          <w:color w:val="000000"/>
        </w:rPr>
        <w:t>Elder abuse is a multidimensional problem ; some explanations have stressed the victim’s features and/or those of the abusers, while others have emphasized living conditions or family status . Most studies have reported that women, physical disability and functional impairment, dependence on others, poor physical and/or mental health, low income or poverty, and lack of social support were major risk factors associated with elder abuse .</w:t>
      </w:r>
    </w:p>
    <w:p w14:paraId="5578A2D8" w14:textId="7B438046" w:rsidR="00172CF3" w:rsidRDefault="00172CF3" w:rsidP="00DD09FD">
      <w:pPr>
        <w:pStyle w:val="NormalWeb"/>
        <w:shd w:val="clear" w:color="auto" w:fill="FFFFFF"/>
        <w:spacing w:before="166" w:beforeAutospacing="0" w:after="166" w:afterAutospacing="0"/>
        <w:jc w:val="both"/>
        <w:rPr>
          <w:color w:val="000000"/>
        </w:rPr>
      </w:pPr>
      <w:r>
        <w:rPr>
          <w:color w:val="000000"/>
        </w:rPr>
        <w:t>Abuse exerts negative effects on mental and physical capacity, social status, and structures and is associated with negative outcomes, including mental distress, morbidity, and death . Furthermore, this issue is very costly in terms of the possibility of transfer to a nursing home and hospitalization .</w:t>
      </w:r>
    </w:p>
    <w:p w14:paraId="100C1768" w14:textId="0734E794" w:rsidR="00172CF3" w:rsidRDefault="00172CF3" w:rsidP="003F0F3B">
      <w:pPr>
        <w:pStyle w:val="p"/>
        <w:shd w:val="clear" w:color="auto" w:fill="FFFFFF"/>
        <w:spacing w:before="166" w:beforeAutospacing="0" w:after="166" w:afterAutospacing="0"/>
        <w:jc w:val="both"/>
        <w:rPr>
          <w:color w:val="000000"/>
        </w:rPr>
      </w:pPr>
      <w:r>
        <w:rPr>
          <w:color w:val="000000"/>
        </w:rPr>
        <w:lastRenderedPageBreak/>
        <w:t>Gender is an important factor in aging, and women are better represented than men in higher age groups. This issue was vividly illustrated by the 2016 Iran-wide census, in which more than 50% of the elderly were women</w:t>
      </w:r>
      <w:r w:rsidR="00F74D4B">
        <w:rPr>
          <w:color w:val="000000"/>
        </w:rPr>
        <w:t xml:space="preserve">. </w:t>
      </w:r>
      <w:r>
        <w:rPr>
          <w:color w:val="000000"/>
        </w:rPr>
        <w:t>Furthermore, the high prevalence of age-related diseases in older women , and the failure to identify many cases of abuse, especially in women, make abuse a serious threat and harm to the elderly; thus, identifying the prevalence of elder abuse and the factors associated with its occurrence could be a major step in determining how to prevent abuse and in facilitating protection of the elderly. For these reasons, the present study aimed to present up-to-date data on the abuse of elderly women and related</w:t>
      </w:r>
    </w:p>
    <w:p w14:paraId="006588D0" w14:textId="01832D6B" w:rsidR="00843B92" w:rsidRDefault="00325DD7" w:rsidP="003F0F3B">
      <w:pPr>
        <w:jc w:val="both"/>
        <w:rPr>
          <w:lang w:val="en-US" w:eastAsia="en-US"/>
        </w:rPr>
      </w:pPr>
      <w:r w:rsidRPr="00325DD7">
        <w:t>In terms of Guyana</w:t>
      </w:r>
      <w:r>
        <w:t>, t</w:t>
      </w:r>
      <w:r w:rsidR="00843B92">
        <w:rPr>
          <w:lang w:val="en-US" w:eastAsia="en-US"/>
        </w:rPr>
        <w:t>here has been significant increase in the number of persons living in Guyana sixty years and over, persons classified as Elderly. The last census done in Guyana puts our Elderly population as eight percent of our population (7% of the total male population and 9% of the total female population). The number of persons that were fifty-five to fifty nine years in 2012 and now either 60 or over would put Guyana’s Elderly over 10 percent (taking the death rate into account). This makes Guyana’s population an Elderly Population.</w:t>
      </w:r>
    </w:p>
    <w:p w14:paraId="523E4FCE" w14:textId="77777777" w:rsidR="00843B92" w:rsidRDefault="00843B92" w:rsidP="003F0F3B">
      <w:pPr>
        <w:pStyle w:val="NoSpacing"/>
        <w:jc w:val="both"/>
        <w:rPr>
          <w:lang w:val="en-US" w:eastAsia="en-US"/>
        </w:rPr>
      </w:pPr>
    </w:p>
    <w:p w14:paraId="222AFDB1" w14:textId="2596AE36" w:rsidR="00843B92" w:rsidRDefault="00843B92" w:rsidP="003F0F3B">
      <w:pPr>
        <w:pStyle w:val="NoSpacing"/>
        <w:jc w:val="both"/>
        <w:rPr>
          <w:lang w:val="en-US" w:eastAsia="en-US"/>
        </w:rPr>
      </w:pPr>
      <w:r>
        <w:rPr>
          <w:lang w:val="en-US" w:eastAsia="en-US"/>
        </w:rPr>
        <w:t xml:space="preserve">There are several Institutions and Homes that cater to the Elderly, providing over one thousand bed spaces to those 60 years and over. Some are subsidized by the Government of Guyana whilst some are privately run and </w:t>
      </w:r>
      <w:r w:rsidR="000E6B4C">
        <w:rPr>
          <w:lang w:val="en-US" w:eastAsia="en-US"/>
        </w:rPr>
        <w:t>financed,</w:t>
      </w:r>
      <w:r>
        <w:rPr>
          <w:lang w:val="en-US" w:eastAsia="en-US"/>
        </w:rPr>
        <w:t xml:space="preserve"> and others take contributions from the Elderly.</w:t>
      </w:r>
    </w:p>
    <w:p w14:paraId="20A6218A" w14:textId="20616F65" w:rsidR="00433F4F" w:rsidRDefault="00433F4F" w:rsidP="003F0F3B">
      <w:pPr>
        <w:pStyle w:val="NoSpacing"/>
        <w:jc w:val="both"/>
        <w:rPr>
          <w:lang w:val="en-US" w:eastAsia="en-US"/>
        </w:rPr>
      </w:pPr>
    </w:p>
    <w:p w14:paraId="47EA3E51" w14:textId="24206F14" w:rsidR="00843B92" w:rsidRDefault="00843B92" w:rsidP="00843B92">
      <w:pPr>
        <w:pStyle w:val="NoSpacing"/>
      </w:pPr>
    </w:p>
    <w:p w14:paraId="08F58E0C" w14:textId="33321DD4" w:rsidR="00172CF3" w:rsidRDefault="000E6B4C" w:rsidP="00843B92">
      <w:pPr>
        <w:pStyle w:val="NoSpacing"/>
        <w:rPr>
          <w:b/>
          <w:bCs/>
        </w:rPr>
      </w:pPr>
      <w:r w:rsidRPr="00701227">
        <w:rPr>
          <w:b/>
          <w:bCs/>
        </w:rPr>
        <w:t xml:space="preserve">Objective </w:t>
      </w:r>
    </w:p>
    <w:p w14:paraId="0E487633" w14:textId="77777777" w:rsidR="00DB3492" w:rsidRPr="00701227" w:rsidRDefault="00DB3492" w:rsidP="00843B92">
      <w:pPr>
        <w:pStyle w:val="NoSpacing"/>
        <w:rPr>
          <w:b/>
          <w:bCs/>
        </w:rPr>
      </w:pPr>
    </w:p>
    <w:p w14:paraId="227A1A53" w14:textId="6573D41F" w:rsidR="000E6B4C" w:rsidRPr="00C51AB0" w:rsidRDefault="00C12F91" w:rsidP="00843B92">
      <w:pPr>
        <w:pStyle w:val="NoSpacing"/>
      </w:pPr>
      <w:r w:rsidRPr="00C51AB0">
        <w:rPr>
          <w:color w:val="212121"/>
          <w:shd w:val="clear" w:color="auto" w:fill="FFFFFF"/>
        </w:rPr>
        <w:t xml:space="preserve">To determine the prevalence of various types of abuse and neglect and their associated factors among elderly patients </w:t>
      </w:r>
      <w:r w:rsidR="008D27D8" w:rsidRPr="00C51AB0">
        <w:rPr>
          <w:color w:val="212121"/>
          <w:shd w:val="clear" w:color="auto" w:fill="FFFFFF"/>
        </w:rPr>
        <w:t xml:space="preserve">in selected </w:t>
      </w:r>
      <w:r w:rsidR="006E22FB" w:rsidRPr="00C51AB0">
        <w:rPr>
          <w:color w:val="212121"/>
          <w:shd w:val="clear" w:color="auto" w:fill="FFFFFF"/>
        </w:rPr>
        <w:t>healt</w:t>
      </w:r>
      <w:r w:rsidR="00E4067F" w:rsidRPr="00C51AB0">
        <w:rPr>
          <w:color w:val="212121"/>
          <w:shd w:val="clear" w:color="auto" w:fill="FFFFFF"/>
        </w:rPr>
        <w:t xml:space="preserve">h </w:t>
      </w:r>
      <w:r w:rsidR="008D27D8" w:rsidRPr="00C51AB0">
        <w:rPr>
          <w:color w:val="212121"/>
          <w:shd w:val="clear" w:color="auto" w:fill="FFFFFF"/>
        </w:rPr>
        <w:t>facilities</w:t>
      </w:r>
      <w:r w:rsidR="00E4067F" w:rsidRPr="00C51AB0">
        <w:rPr>
          <w:color w:val="212121"/>
          <w:shd w:val="clear" w:color="auto" w:fill="FFFFFF"/>
        </w:rPr>
        <w:t xml:space="preserve"> including public and private</w:t>
      </w:r>
      <w:r w:rsidR="00714571">
        <w:rPr>
          <w:color w:val="212121"/>
          <w:shd w:val="clear" w:color="auto" w:fill="FFFFFF"/>
        </w:rPr>
        <w:t xml:space="preserve"> in Guyana.</w:t>
      </w:r>
    </w:p>
    <w:p w14:paraId="4F014B33" w14:textId="7FAEB57F" w:rsidR="000E6B4C" w:rsidRPr="00C51AB0" w:rsidRDefault="000E6B4C" w:rsidP="00843B92">
      <w:pPr>
        <w:pStyle w:val="NoSpacing"/>
      </w:pPr>
    </w:p>
    <w:p w14:paraId="6C75BE66" w14:textId="7C16333B" w:rsidR="000E6B4C" w:rsidRDefault="000E6B4C" w:rsidP="00843B92">
      <w:pPr>
        <w:pStyle w:val="NoSpacing"/>
      </w:pPr>
    </w:p>
    <w:p w14:paraId="7AB85917" w14:textId="520D2CA5" w:rsidR="000E6B4C" w:rsidRDefault="000E6B4C" w:rsidP="00843B92">
      <w:pPr>
        <w:pStyle w:val="NoSpacing"/>
        <w:rPr>
          <w:b/>
          <w:bCs/>
        </w:rPr>
      </w:pPr>
      <w:r w:rsidRPr="00701227">
        <w:rPr>
          <w:b/>
          <w:bCs/>
        </w:rPr>
        <w:t>Scope of work</w:t>
      </w:r>
    </w:p>
    <w:p w14:paraId="5E7695EC" w14:textId="77777777" w:rsidR="00791633" w:rsidRDefault="00791633" w:rsidP="00843B92">
      <w:pPr>
        <w:pStyle w:val="NoSpacing"/>
        <w:rPr>
          <w:b/>
          <w:bCs/>
        </w:rPr>
      </w:pPr>
    </w:p>
    <w:p w14:paraId="145F9B46" w14:textId="2869CCAC" w:rsidR="006A03C9" w:rsidRDefault="006A03C9" w:rsidP="00843B92">
      <w:pPr>
        <w:pStyle w:val="NoSpacing"/>
      </w:pPr>
      <w:r w:rsidRPr="005E768C">
        <w:t xml:space="preserve">1. Conduct </w:t>
      </w:r>
      <w:r w:rsidR="00892BF3" w:rsidRPr="005E768C">
        <w:t>a review</w:t>
      </w:r>
      <w:r w:rsidR="005E768C" w:rsidRPr="005E768C">
        <w:t xml:space="preserve"> </w:t>
      </w:r>
      <w:r w:rsidR="00EA16A4" w:rsidRPr="005E768C">
        <w:t>of elderly</w:t>
      </w:r>
      <w:r w:rsidRPr="005E768C">
        <w:t xml:space="preserve"> care abuse at</w:t>
      </w:r>
      <w:r w:rsidR="001B2F7D">
        <w:t xml:space="preserve"> a minimum </w:t>
      </w:r>
      <w:r w:rsidR="00714571">
        <w:t xml:space="preserve">of </w:t>
      </w:r>
      <w:r w:rsidR="00714571" w:rsidRPr="005E768C">
        <w:t>20</w:t>
      </w:r>
      <w:r w:rsidR="0001374D" w:rsidRPr="005E768C">
        <w:t xml:space="preserve"> health facilities including public and private</w:t>
      </w:r>
      <w:r w:rsidR="00E4067F">
        <w:t xml:space="preserve">. The total number of </w:t>
      </w:r>
      <w:r w:rsidR="00EA16A4">
        <w:t xml:space="preserve">elderly persons to interview would be between 80 to 100 over a </w:t>
      </w:r>
      <w:r w:rsidR="004B2507">
        <w:t>2-month</w:t>
      </w:r>
      <w:r w:rsidR="00EA16A4">
        <w:t xml:space="preserve"> period- </w:t>
      </w:r>
      <w:r w:rsidR="004A1558">
        <w:t xml:space="preserve"> </w:t>
      </w:r>
      <w:r w:rsidR="007437BE">
        <w:t>J</w:t>
      </w:r>
      <w:r w:rsidR="00EA16A4">
        <w:t xml:space="preserve">uly to </w:t>
      </w:r>
      <w:r w:rsidR="00714571">
        <w:t xml:space="preserve">September </w:t>
      </w:r>
      <w:r w:rsidR="004A1558">
        <w:t>2021.</w:t>
      </w:r>
    </w:p>
    <w:p w14:paraId="2A9D9733" w14:textId="77777777" w:rsidR="00EA16A4" w:rsidRPr="005E768C" w:rsidRDefault="00EA16A4" w:rsidP="00843B92">
      <w:pPr>
        <w:pStyle w:val="NoSpacing"/>
      </w:pPr>
    </w:p>
    <w:p w14:paraId="05E903BE" w14:textId="3D056A3D" w:rsidR="006A03C9" w:rsidRDefault="0023491C" w:rsidP="00843B92">
      <w:pPr>
        <w:pStyle w:val="NoSpacing"/>
      </w:pPr>
      <w:r>
        <w:t>-</w:t>
      </w:r>
      <w:r w:rsidR="006A03C9" w:rsidRPr="005E768C">
        <w:t xml:space="preserve"> Complete</w:t>
      </w:r>
      <w:r w:rsidR="005E768C">
        <w:t xml:space="preserve"> </w:t>
      </w:r>
      <w:r w:rsidR="00892BF3">
        <w:t xml:space="preserve">draft </w:t>
      </w:r>
      <w:r w:rsidR="00892BF3" w:rsidRPr="006A03C9">
        <w:t>questionnaire</w:t>
      </w:r>
      <w:r w:rsidR="006A03C9" w:rsidRPr="006A03C9">
        <w:t xml:space="preserve"> to review the </w:t>
      </w:r>
      <w:r w:rsidR="0001374D">
        <w:t>causes of abuse</w:t>
      </w:r>
      <w:r w:rsidR="005E768C">
        <w:t>.</w:t>
      </w:r>
    </w:p>
    <w:p w14:paraId="06AD30F8" w14:textId="7AFCC8B3" w:rsidR="005E768C" w:rsidRDefault="0023491C" w:rsidP="00843B92">
      <w:pPr>
        <w:pStyle w:val="NoSpacing"/>
      </w:pPr>
      <w:r>
        <w:t>-</w:t>
      </w:r>
      <w:r w:rsidR="005E768C">
        <w:t xml:space="preserve">Complete final questionnaire after piloting at 2 </w:t>
      </w:r>
      <w:r w:rsidR="00EA16A4">
        <w:t>facilities,</w:t>
      </w:r>
      <w:r w:rsidR="005E768C">
        <w:t xml:space="preserve"> not involved in the </w:t>
      </w:r>
      <w:r w:rsidR="00892BF3">
        <w:t xml:space="preserve">review </w:t>
      </w:r>
    </w:p>
    <w:p w14:paraId="4EAC6EB7" w14:textId="6E253AAE" w:rsidR="008B1BCF" w:rsidRDefault="008B1BCF" w:rsidP="00843B92">
      <w:pPr>
        <w:pStyle w:val="NoSpacing"/>
      </w:pPr>
      <w:r>
        <w:t>-Random sampling of facilities</w:t>
      </w:r>
      <w:r w:rsidR="006964B0">
        <w:t xml:space="preserve"> in 3 Regions </w:t>
      </w:r>
      <w:r w:rsidR="0006262B">
        <w:t>(4</w:t>
      </w:r>
      <w:r w:rsidR="004B2507">
        <w:t>, 6 and 10)</w:t>
      </w:r>
    </w:p>
    <w:p w14:paraId="7E957156" w14:textId="4629E86D" w:rsidR="00892BF3" w:rsidRDefault="00892BF3" w:rsidP="00843B92">
      <w:pPr>
        <w:pStyle w:val="NoSpacing"/>
      </w:pPr>
    </w:p>
    <w:p w14:paraId="06DC4AFC" w14:textId="28EC33FC" w:rsidR="00EA16A4" w:rsidRDefault="00892BF3" w:rsidP="00843B92">
      <w:pPr>
        <w:pStyle w:val="NoSpacing"/>
      </w:pPr>
      <w:r>
        <w:t xml:space="preserve">2. Review the data and use an approved data bases such as EPI </w:t>
      </w:r>
      <w:r w:rsidR="00EA16A4">
        <w:t>Info,</w:t>
      </w:r>
      <w:r w:rsidR="0023491C">
        <w:t xml:space="preserve"> Stats or others to analysis the information</w:t>
      </w:r>
      <w:r w:rsidR="008B1BCF">
        <w:t xml:space="preserve">  </w:t>
      </w:r>
    </w:p>
    <w:p w14:paraId="38820BE0" w14:textId="77777777" w:rsidR="00EA16A4" w:rsidRDefault="00EA16A4" w:rsidP="00843B92">
      <w:pPr>
        <w:pStyle w:val="NoSpacing"/>
      </w:pPr>
    </w:p>
    <w:p w14:paraId="50C684EC" w14:textId="5519EF25" w:rsidR="00892BF3" w:rsidRDefault="00EA16A4" w:rsidP="00843B92">
      <w:pPr>
        <w:pStyle w:val="NoSpacing"/>
      </w:pPr>
      <w:r>
        <w:t xml:space="preserve">3. Present draft </w:t>
      </w:r>
      <w:r w:rsidR="004B2507">
        <w:t xml:space="preserve">report after review with PAHO/WHO and MOH representative </w:t>
      </w:r>
    </w:p>
    <w:p w14:paraId="03C63FF4" w14:textId="67901309" w:rsidR="004B2507" w:rsidRDefault="004B2507" w:rsidP="00843B92">
      <w:pPr>
        <w:pStyle w:val="NoSpacing"/>
      </w:pPr>
    </w:p>
    <w:p w14:paraId="1D371E3B" w14:textId="294EB0EF" w:rsidR="004B2507" w:rsidRDefault="004B2507" w:rsidP="00843B92">
      <w:pPr>
        <w:pStyle w:val="NoSpacing"/>
      </w:pPr>
      <w:r>
        <w:t xml:space="preserve">4. Present final report </w:t>
      </w:r>
      <w:r w:rsidR="00D93426">
        <w:t>both electronic and 2 hard copies.</w:t>
      </w:r>
    </w:p>
    <w:p w14:paraId="71AADC28" w14:textId="42CCD3E2" w:rsidR="004B2507" w:rsidRDefault="004B2507" w:rsidP="00843B92">
      <w:pPr>
        <w:pStyle w:val="NoSpacing"/>
      </w:pPr>
    </w:p>
    <w:p w14:paraId="46E952F4" w14:textId="602DEC41" w:rsidR="004B2507" w:rsidRDefault="004B2507" w:rsidP="00843B92">
      <w:pPr>
        <w:pStyle w:val="NoSpacing"/>
      </w:pPr>
    </w:p>
    <w:p w14:paraId="5CCD7013" w14:textId="50516969" w:rsidR="00D93426" w:rsidRDefault="00D93426" w:rsidP="00843B92">
      <w:pPr>
        <w:pStyle w:val="NoSpacing"/>
      </w:pPr>
    </w:p>
    <w:p w14:paraId="5E45B92F" w14:textId="33DE2A53" w:rsidR="00D93426" w:rsidRDefault="00D93426" w:rsidP="00843B92">
      <w:pPr>
        <w:pStyle w:val="NoSpacing"/>
      </w:pPr>
    </w:p>
    <w:p w14:paraId="6D0A7B5B" w14:textId="2A0F9897" w:rsidR="00D93426" w:rsidRPr="00C51AB0" w:rsidRDefault="00C51AB0" w:rsidP="00843B92">
      <w:pPr>
        <w:pStyle w:val="NoSpacing"/>
        <w:rPr>
          <w:b/>
          <w:bCs/>
        </w:rPr>
      </w:pPr>
      <w:r w:rsidRPr="00C51AB0">
        <w:rPr>
          <w:b/>
          <w:bCs/>
        </w:rPr>
        <w:lastRenderedPageBreak/>
        <w:t>Qualifications</w:t>
      </w:r>
    </w:p>
    <w:p w14:paraId="4600965C" w14:textId="335D95C6" w:rsidR="005E768C" w:rsidRDefault="005E768C" w:rsidP="00843B92">
      <w:pPr>
        <w:pStyle w:val="NoSpacing"/>
      </w:pPr>
    </w:p>
    <w:p w14:paraId="28479A42" w14:textId="3AB04A61" w:rsidR="00C51AB0" w:rsidRDefault="00C51AB0" w:rsidP="00C11A81">
      <w:pPr>
        <w:pStyle w:val="NoSpacing"/>
        <w:numPr>
          <w:ilvl w:val="0"/>
          <w:numId w:val="4"/>
        </w:numPr>
      </w:pPr>
      <w:r>
        <w:t xml:space="preserve">Persons desirous of applying should have a </w:t>
      </w:r>
      <w:r w:rsidR="00714571">
        <w:t>master’s</w:t>
      </w:r>
      <w:r w:rsidR="00C11A81">
        <w:t xml:space="preserve"> degree in Public Health</w:t>
      </w:r>
      <w:r w:rsidR="003030DB">
        <w:t xml:space="preserve"> or </w:t>
      </w:r>
      <w:r w:rsidR="00C11A81">
        <w:t>S</w:t>
      </w:r>
      <w:r w:rsidR="003030DB">
        <w:t xml:space="preserve">ocial </w:t>
      </w:r>
      <w:r w:rsidR="00C11A81">
        <w:t>S</w:t>
      </w:r>
      <w:r w:rsidR="003030DB">
        <w:t>ervices</w:t>
      </w:r>
      <w:r w:rsidR="0006262B">
        <w:t xml:space="preserve"> or any related research degree.</w:t>
      </w:r>
    </w:p>
    <w:p w14:paraId="25B0D1E9" w14:textId="5F6B1F0F" w:rsidR="003030DB" w:rsidRDefault="003030DB" w:rsidP="00C11A81">
      <w:pPr>
        <w:pStyle w:val="NoSpacing"/>
        <w:numPr>
          <w:ilvl w:val="0"/>
          <w:numId w:val="4"/>
        </w:numPr>
      </w:pPr>
      <w:r>
        <w:t xml:space="preserve">Minimum of 5 </w:t>
      </w:r>
      <w:r w:rsidR="00A41667">
        <w:t>years’ experience</w:t>
      </w:r>
      <w:r>
        <w:t xml:space="preserve"> in doing </w:t>
      </w:r>
      <w:r w:rsidR="00C11A81">
        <w:t>review studies</w:t>
      </w:r>
    </w:p>
    <w:p w14:paraId="2B936F06" w14:textId="7895068C" w:rsidR="00A41667" w:rsidRDefault="00A41667" w:rsidP="00C11A81">
      <w:pPr>
        <w:pStyle w:val="NoSpacing"/>
        <w:numPr>
          <w:ilvl w:val="0"/>
          <w:numId w:val="4"/>
        </w:numPr>
      </w:pPr>
      <w:r>
        <w:t>Experience in statical package programmes on analysing data</w:t>
      </w:r>
      <w:r w:rsidR="00804029">
        <w:t>.</w:t>
      </w:r>
    </w:p>
    <w:p w14:paraId="08292A0A" w14:textId="24BC2EF3" w:rsidR="00804029" w:rsidRDefault="00804029" w:rsidP="00C11A81">
      <w:pPr>
        <w:pStyle w:val="NoSpacing"/>
        <w:numPr>
          <w:ilvl w:val="0"/>
          <w:numId w:val="4"/>
        </w:numPr>
      </w:pPr>
      <w:r>
        <w:t xml:space="preserve">At </w:t>
      </w:r>
      <w:r w:rsidR="00700ED9">
        <w:t>least 2</w:t>
      </w:r>
      <w:r>
        <w:t xml:space="preserve"> citations of having done previous research</w:t>
      </w:r>
      <w:r w:rsidR="00700ED9">
        <w:t>.</w:t>
      </w:r>
    </w:p>
    <w:p w14:paraId="6B9F0B3D" w14:textId="1EE22AF6" w:rsidR="00700ED9" w:rsidRDefault="00700ED9" w:rsidP="00C11A81">
      <w:pPr>
        <w:pStyle w:val="NoSpacing"/>
        <w:numPr>
          <w:ilvl w:val="0"/>
          <w:numId w:val="4"/>
        </w:numPr>
      </w:pPr>
      <w:r>
        <w:t xml:space="preserve">Open to nationals of Guyana </w:t>
      </w:r>
      <w:r w:rsidR="00B12163">
        <w:t>only.</w:t>
      </w:r>
    </w:p>
    <w:p w14:paraId="708BC997" w14:textId="3DC189A9" w:rsidR="0006262B" w:rsidRDefault="0006262B" w:rsidP="0006262B">
      <w:pPr>
        <w:pStyle w:val="NoSpacing"/>
      </w:pPr>
    </w:p>
    <w:p w14:paraId="44CAF023" w14:textId="7064BBDC" w:rsidR="0006262B" w:rsidRDefault="0006262B" w:rsidP="0006262B">
      <w:pPr>
        <w:pStyle w:val="NoSpacing"/>
      </w:pPr>
    </w:p>
    <w:p w14:paraId="39673974" w14:textId="651E61C2" w:rsidR="0006262B" w:rsidRPr="0006262B" w:rsidRDefault="0006262B" w:rsidP="0006262B">
      <w:pPr>
        <w:spacing w:before="120" w:after="120"/>
        <w:contextualSpacing/>
        <w:jc w:val="both"/>
        <w:rPr>
          <w:rFonts w:eastAsia="Times New Roman"/>
          <w:b/>
          <w:lang w:val="en-US" w:eastAsia="es-ES"/>
        </w:rPr>
      </w:pPr>
      <w:r w:rsidRPr="0006262B">
        <w:rPr>
          <w:rFonts w:eastAsia="Times New Roman"/>
          <w:b/>
          <w:lang w:val="en-US" w:eastAsia="es-ES"/>
        </w:rPr>
        <w:t>TERMS OF PAYMENT</w:t>
      </w:r>
      <w:r w:rsidR="008C7FF7">
        <w:rPr>
          <w:rFonts w:eastAsia="Times New Roman"/>
          <w:b/>
          <w:lang w:val="en-US" w:eastAsia="es-ES"/>
        </w:rPr>
        <w:t xml:space="preserve"> AND Deliverables </w:t>
      </w:r>
    </w:p>
    <w:p w14:paraId="4813DABA" w14:textId="77777777" w:rsidR="0006262B" w:rsidRPr="0006262B" w:rsidRDefault="0006262B" w:rsidP="0006262B">
      <w:pPr>
        <w:spacing w:before="120" w:after="120"/>
        <w:contextualSpacing/>
        <w:jc w:val="both"/>
        <w:rPr>
          <w:rFonts w:eastAsia="Times New Roman"/>
          <w:b/>
          <w:lang w:val="en-US" w:eastAsia="es-ES"/>
        </w:rPr>
      </w:pPr>
    </w:p>
    <w:p w14:paraId="3CBAE544" w14:textId="708672AC" w:rsidR="0006262B" w:rsidRPr="0006262B" w:rsidRDefault="0006262B" w:rsidP="0006262B">
      <w:pPr>
        <w:spacing w:before="120" w:after="120"/>
        <w:contextualSpacing/>
        <w:rPr>
          <w:rFonts w:eastAsia="Times New Roman"/>
          <w:bCs/>
          <w:lang w:val="en-US" w:eastAsia="es-ES"/>
        </w:rPr>
      </w:pPr>
      <w:r w:rsidRPr="0006262B">
        <w:rPr>
          <w:rFonts w:eastAsia="Times New Roman"/>
          <w:bCs/>
          <w:lang w:val="en-US" w:eastAsia="es-ES"/>
        </w:rPr>
        <w:t xml:space="preserve">Payments will be made in accordance with Band </w:t>
      </w:r>
      <w:r w:rsidR="0004668E">
        <w:rPr>
          <w:rFonts w:eastAsia="Times New Roman"/>
          <w:bCs/>
          <w:lang w:val="en-US" w:eastAsia="es-ES"/>
        </w:rPr>
        <w:t>B</w:t>
      </w:r>
      <w:r w:rsidRPr="0006262B">
        <w:rPr>
          <w:rFonts w:eastAsia="Times New Roman"/>
          <w:bCs/>
          <w:lang w:val="en-US" w:eastAsia="es-ES"/>
        </w:rPr>
        <w:t>,  $</w:t>
      </w:r>
      <w:r w:rsidR="00D7744A">
        <w:rPr>
          <w:rFonts w:eastAsia="Times New Roman"/>
          <w:bCs/>
          <w:lang w:val="en-US" w:eastAsia="es-ES"/>
        </w:rPr>
        <w:t>6</w:t>
      </w:r>
      <w:r w:rsidR="00F606F7">
        <w:rPr>
          <w:rFonts w:eastAsia="Times New Roman"/>
          <w:bCs/>
          <w:lang w:val="en-US" w:eastAsia="es-ES"/>
        </w:rPr>
        <w:t>50</w:t>
      </w:r>
      <w:r w:rsidR="00D7744A">
        <w:rPr>
          <w:rFonts w:eastAsia="Times New Roman"/>
          <w:bCs/>
          <w:lang w:val="en-US" w:eastAsia="es-ES"/>
        </w:rPr>
        <w:t>,000</w:t>
      </w:r>
      <w:r w:rsidRPr="0006262B">
        <w:rPr>
          <w:rFonts w:eastAsia="Times New Roman"/>
          <w:bCs/>
          <w:lang w:val="en-US" w:eastAsia="es-ES"/>
        </w:rPr>
        <w:t xml:space="preserve"> for the completion of the study </w:t>
      </w:r>
    </w:p>
    <w:p w14:paraId="68FA376B" w14:textId="77777777" w:rsidR="0006262B" w:rsidRPr="0006262B" w:rsidRDefault="0006262B" w:rsidP="0006262B">
      <w:pPr>
        <w:spacing w:before="120" w:after="120"/>
        <w:contextualSpacing/>
        <w:jc w:val="both"/>
        <w:rPr>
          <w:rFonts w:eastAsia="Times New Roman"/>
          <w:bCs/>
          <w:lang w:val="en-US" w:eastAsia="es-ES"/>
        </w:rPr>
      </w:pPr>
    </w:p>
    <w:tbl>
      <w:tblPr>
        <w:tblStyle w:val="TableGrid"/>
        <w:tblW w:w="0" w:type="auto"/>
        <w:tblLook w:val="04A0" w:firstRow="1" w:lastRow="0" w:firstColumn="1" w:lastColumn="0" w:noHBand="0" w:noVBand="1"/>
      </w:tblPr>
      <w:tblGrid>
        <w:gridCol w:w="805"/>
        <w:gridCol w:w="1530"/>
        <w:gridCol w:w="4590"/>
        <w:gridCol w:w="2425"/>
      </w:tblGrid>
      <w:tr w:rsidR="008C7FF7" w14:paraId="58319982" w14:textId="64D25606" w:rsidTr="00F606F7">
        <w:trPr>
          <w:trHeight w:val="426"/>
        </w:trPr>
        <w:tc>
          <w:tcPr>
            <w:tcW w:w="805" w:type="dxa"/>
          </w:tcPr>
          <w:p w14:paraId="61DA6773" w14:textId="15789777" w:rsidR="008C7FF7" w:rsidRDefault="008C7FF7" w:rsidP="007A4E35">
            <w:pPr>
              <w:spacing w:before="120" w:after="120"/>
              <w:jc w:val="both"/>
              <w:rPr>
                <w:rFonts w:eastAsia="Times New Roman"/>
                <w:bCs/>
                <w:lang w:val="en-US" w:eastAsia="es-ES"/>
              </w:rPr>
            </w:pPr>
            <w:r>
              <w:rPr>
                <w:rFonts w:eastAsia="Times New Roman"/>
                <w:bCs/>
                <w:lang w:val="en-US" w:eastAsia="es-ES"/>
              </w:rPr>
              <w:t>#</w:t>
            </w:r>
          </w:p>
        </w:tc>
        <w:tc>
          <w:tcPr>
            <w:tcW w:w="1530" w:type="dxa"/>
          </w:tcPr>
          <w:p w14:paraId="12BF83D7" w14:textId="56A10FBA" w:rsidR="008C7FF7" w:rsidRDefault="008C7FF7" w:rsidP="007A4E35">
            <w:pPr>
              <w:spacing w:before="120" w:after="120"/>
              <w:jc w:val="both"/>
              <w:rPr>
                <w:rFonts w:eastAsia="Times New Roman"/>
                <w:bCs/>
                <w:lang w:val="en-US" w:eastAsia="es-ES"/>
              </w:rPr>
            </w:pPr>
            <w:r>
              <w:rPr>
                <w:rFonts w:eastAsia="Times New Roman"/>
                <w:bCs/>
                <w:lang w:val="en-US" w:eastAsia="es-ES"/>
              </w:rPr>
              <w:t>Percentage</w:t>
            </w:r>
          </w:p>
        </w:tc>
        <w:tc>
          <w:tcPr>
            <w:tcW w:w="4590" w:type="dxa"/>
          </w:tcPr>
          <w:p w14:paraId="47A73657" w14:textId="7E766DFE" w:rsidR="008C7FF7" w:rsidRDefault="004F3BA8" w:rsidP="007A4E35">
            <w:pPr>
              <w:spacing w:before="120" w:after="120"/>
              <w:jc w:val="both"/>
              <w:rPr>
                <w:rFonts w:eastAsia="Times New Roman"/>
                <w:bCs/>
                <w:lang w:val="en-US" w:eastAsia="es-ES"/>
              </w:rPr>
            </w:pPr>
            <w:r>
              <w:rPr>
                <w:rFonts w:eastAsia="Times New Roman"/>
                <w:bCs/>
                <w:lang w:val="en-US" w:eastAsia="es-ES"/>
              </w:rPr>
              <w:t xml:space="preserve"> </w:t>
            </w:r>
            <w:r w:rsidR="001D7FCF">
              <w:rPr>
                <w:rFonts w:eastAsia="Times New Roman"/>
                <w:bCs/>
                <w:lang w:val="en-US" w:eastAsia="es-ES"/>
              </w:rPr>
              <w:t xml:space="preserve">Payment and </w:t>
            </w:r>
            <w:r>
              <w:rPr>
                <w:rFonts w:eastAsia="Times New Roman"/>
                <w:bCs/>
                <w:lang w:val="en-US" w:eastAsia="es-ES"/>
              </w:rPr>
              <w:t xml:space="preserve">Deliverables </w:t>
            </w:r>
          </w:p>
        </w:tc>
        <w:tc>
          <w:tcPr>
            <w:tcW w:w="2425" w:type="dxa"/>
          </w:tcPr>
          <w:p w14:paraId="743B0C8D" w14:textId="14DAF0A8" w:rsidR="008C7FF7" w:rsidRDefault="004F3BA8" w:rsidP="007A4E35">
            <w:pPr>
              <w:spacing w:before="120" w:after="120"/>
              <w:jc w:val="both"/>
              <w:rPr>
                <w:rFonts w:eastAsia="Times New Roman"/>
                <w:bCs/>
                <w:lang w:val="en-US" w:eastAsia="es-ES"/>
              </w:rPr>
            </w:pPr>
            <w:r>
              <w:rPr>
                <w:rFonts w:eastAsia="Times New Roman"/>
                <w:bCs/>
                <w:lang w:val="en-US" w:eastAsia="es-ES"/>
              </w:rPr>
              <w:t xml:space="preserve">Payment </w:t>
            </w:r>
          </w:p>
        </w:tc>
      </w:tr>
      <w:tr w:rsidR="008C7FF7" w14:paraId="4B300E8F" w14:textId="4BBBE109" w:rsidTr="00F606F7">
        <w:trPr>
          <w:trHeight w:val="433"/>
        </w:trPr>
        <w:tc>
          <w:tcPr>
            <w:tcW w:w="805" w:type="dxa"/>
          </w:tcPr>
          <w:p w14:paraId="01DAF83B" w14:textId="6B301316" w:rsidR="008C7FF7" w:rsidRDefault="004F3BA8" w:rsidP="007A4E35">
            <w:pPr>
              <w:spacing w:before="120" w:after="120"/>
              <w:jc w:val="both"/>
              <w:rPr>
                <w:rFonts w:eastAsia="Times New Roman"/>
                <w:bCs/>
                <w:lang w:val="en-US" w:eastAsia="es-ES"/>
              </w:rPr>
            </w:pPr>
            <w:r>
              <w:rPr>
                <w:rFonts w:eastAsia="Times New Roman"/>
                <w:bCs/>
                <w:lang w:val="en-US" w:eastAsia="es-ES"/>
              </w:rPr>
              <w:t>1</w:t>
            </w:r>
          </w:p>
        </w:tc>
        <w:tc>
          <w:tcPr>
            <w:tcW w:w="1530" w:type="dxa"/>
          </w:tcPr>
          <w:p w14:paraId="4871A768" w14:textId="1971877B" w:rsidR="008C7FF7" w:rsidRDefault="00A307C2" w:rsidP="007A4E35">
            <w:pPr>
              <w:spacing w:before="120" w:after="120"/>
              <w:jc w:val="both"/>
              <w:rPr>
                <w:rFonts w:eastAsia="Times New Roman"/>
                <w:bCs/>
                <w:lang w:val="en-US" w:eastAsia="es-ES"/>
              </w:rPr>
            </w:pPr>
            <w:r>
              <w:rPr>
                <w:rFonts w:eastAsia="Times New Roman"/>
                <w:bCs/>
                <w:lang w:val="en-US" w:eastAsia="es-ES"/>
              </w:rPr>
              <w:t>30 July 2021</w:t>
            </w:r>
          </w:p>
        </w:tc>
        <w:tc>
          <w:tcPr>
            <w:tcW w:w="4590" w:type="dxa"/>
          </w:tcPr>
          <w:p w14:paraId="19848598" w14:textId="24376EC8" w:rsidR="008C7FF7" w:rsidRDefault="00F606F7" w:rsidP="007A4E35">
            <w:pPr>
              <w:spacing w:before="120" w:after="120"/>
              <w:jc w:val="both"/>
              <w:rPr>
                <w:rFonts w:eastAsia="Times New Roman"/>
                <w:bCs/>
                <w:lang w:val="en-US" w:eastAsia="es-ES"/>
              </w:rPr>
            </w:pPr>
            <w:r>
              <w:rPr>
                <w:rFonts w:eastAsia="Times New Roman"/>
                <w:bCs/>
                <w:lang w:val="en-US" w:eastAsia="es-ES"/>
              </w:rPr>
              <w:t xml:space="preserve">20% </w:t>
            </w:r>
            <w:r w:rsidR="006F38C9">
              <w:rPr>
                <w:rFonts w:eastAsia="Times New Roman"/>
                <w:bCs/>
                <w:lang w:val="en-US" w:eastAsia="es-ES"/>
              </w:rPr>
              <w:t>U</w:t>
            </w:r>
            <w:r w:rsidR="006F38C9" w:rsidRPr="0006262B">
              <w:rPr>
                <w:rFonts w:eastAsia="Times New Roman"/>
                <w:bCs/>
                <w:lang w:val="en-US" w:eastAsia="es-ES"/>
              </w:rPr>
              <w:t>pon completion of the survey design, questionarrie and completed piloting</w:t>
            </w:r>
            <w:r w:rsidR="006F38C9">
              <w:rPr>
                <w:rFonts w:eastAsia="Times New Roman"/>
                <w:bCs/>
                <w:lang w:val="en-US" w:eastAsia="es-ES"/>
              </w:rPr>
              <w:t xml:space="preserve"> </w:t>
            </w:r>
            <w:r>
              <w:rPr>
                <w:rFonts w:eastAsia="Times New Roman"/>
                <w:bCs/>
                <w:lang w:val="en-US" w:eastAsia="es-ES"/>
              </w:rPr>
              <w:t>on satisfactory approval of the project officer</w:t>
            </w:r>
          </w:p>
        </w:tc>
        <w:tc>
          <w:tcPr>
            <w:tcW w:w="2425" w:type="dxa"/>
          </w:tcPr>
          <w:p w14:paraId="01B4E95E" w14:textId="7E46DC24" w:rsidR="008C7FF7" w:rsidRDefault="009C1481" w:rsidP="007A4E35">
            <w:pPr>
              <w:spacing w:before="120" w:after="120"/>
              <w:jc w:val="both"/>
              <w:rPr>
                <w:rFonts w:eastAsia="Times New Roman"/>
                <w:bCs/>
                <w:lang w:val="en-US" w:eastAsia="es-ES"/>
              </w:rPr>
            </w:pPr>
            <w:r>
              <w:rPr>
                <w:rFonts w:eastAsia="Times New Roman"/>
                <w:bCs/>
                <w:lang w:val="en-US" w:eastAsia="es-ES"/>
              </w:rPr>
              <w:t>$</w:t>
            </w:r>
            <w:r w:rsidR="00791F0C">
              <w:rPr>
                <w:rFonts w:eastAsia="Times New Roman"/>
                <w:bCs/>
                <w:lang w:val="en-US" w:eastAsia="es-ES"/>
              </w:rPr>
              <w:t>130,000</w:t>
            </w:r>
          </w:p>
        </w:tc>
      </w:tr>
      <w:tr w:rsidR="008C7FF7" w14:paraId="7369847E" w14:textId="488BB0E7" w:rsidTr="00F606F7">
        <w:trPr>
          <w:trHeight w:val="426"/>
        </w:trPr>
        <w:tc>
          <w:tcPr>
            <w:tcW w:w="805" w:type="dxa"/>
          </w:tcPr>
          <w:p w14:paraId="0DAB6343" w14:textId="04CDC7F5" w:rsidR="008C7FF7" w:rsidRDefault="004F3BA8" w:rsidP="007A4E35">
            <w:pPr>
              <w:spacing w:before="120" w:after="120"/>
              <w:jc w:val="both"/>
              <w:rPr>
                <w:rFonts w:eastAsia="Times New Roman"/>
                <w:bCs/>
                <w:lang w:val="en-US" w:eastAsia="es-ES"/>
              </w:rPr>
            </w:pPr>
            <w:r>
              <w:rPr>
                <w:rFonts w:eastAsia="Times New Roman"/>
                <w:bCs/>
                <w:lang w:val="en-US" w:eastAsia="es-ES"/>
              </w:rPr>
              <w:t>2</w:t>
            </w:r>
          </w:p>
        </w:tc>
        <w:tc>
          <w:tcPr>
            <w:tcW w:w="1530" w:type="dxa"/>
          </w:tcPr>
          <w:p w14:paraId="030BB69E" w14:textId="3003C5F2" w:rsidR="008C7FF7" w:rsidRDefault="00A307C2" w:rsidP="007A4E35">
            <w:pPr>
              <w:spacing w:before="120" w:after="120"/>
              <w:jc w:val="both"/>
              <w:rPr>
                <w:rFonts w:eastAsia="Times New Roman"/>
                <w:bCs/>
                <w:lang w:val="en-US" w:eastAsia="es-ES"/>
              </w:rPr>
            </w:pPr>
            <w:r>
              <w:rPr>
                <w:rFonts w:eastAsia="Times New Roman"/>
                <w:bCs/>
                <w:lang w:val="en-US" w:eastAsia="es-ES"/>
              </w:rPr>
              <w:t>20 August 2021</w:t>
            </w:r>
          </w:p>
        </w:tc>
        <w:tc>
          <w:tcPr>
            <w:tcW w:w="4590" w:type="dxa"/>
          </w:tcPr>
          <w:p w14:paraId="43DA447E" w14:textId="6048091B" w:rsidR="008C7FF7" w:rsidRDefault="00A307C2" w:rsidP="007A4E35">
            <w:pPr>
              <w:spacing w:before="120" w:after="120"/>
              <w:jc w:val="both"/>
              <w:rPr>
                <w:rFonts w:eastAsia="Times New Roman"/>
                <w:bCs/>
                <w:lang w:val="en-US" w:eastAsia="es-ES"/>
              </w:rPr>
            </w:pPr>
            <w:r>
              <w:rPr>
                <w:rFonts w:eastAsia="Times New Roman"/>
                <w:bCs/>
                <w:lang w:val="en-US" w:eastAsia="es-ES"/>
              </w:rPr>
              <w:t xml:space="preserve">30% </w:t>
            </w:r>
            <w:r w:rsidR="006F38C9">
              <w:rPr>
                <w:rFonts w:eastAsia="Times New Roman"/>
                <w:bCs/>
                <w:lang w:val="en-US" w:eastAsia="es-ES"/>
              </w:rPr>
              <w:t xml:space="preserve">Completion of the data collection in Regions 4, 6 and 10. Presentation of draft report  on satisfactory approval of the </w:t>
            </w:r>
            <w:r w:rsidR="00F606F7">
              <w:rPr>
                <w:rFonts w:eastAsia="Times New Roman"/>
                <w:bCs/>
                <w:lang w:val="en-US" w:eastAsia="es-ES"/>
              </w:rPr>
              <w:t>project officer</w:t>
            </w:r>
          </w:p>
        </w:tc>
        <w:tc>
          <w:tcPr>
            <w:tcW w:w="2425" w:type="dxa"/>
          </w:tcPr>
          <w:p w14:paraId="320E5AA5" w14:textId="55B6AD7E" w:rsidR="008C7FF7" w:rsidRDefault="00365E70" w:rsidP="007A4E35">
            <w:pPr>
              <w:spacing w:before="120" w:after="120"/>
              <w:jc w:val="both"/>
              <w:rPr>
                <w:rFonts w:eastAsia="Times New Roman"/>
                <w:bCs/>
                <w:lang w:val="en-US" w:eastAsia="es-ES"/>
              </w:rPr>
            </w:pPr>
            <w:r>
              <w:rPr>
                <w:rFonts w:eastAsia="Times New Roman"/>
                <w:bCs/>
                <w:lang w:val="en-US" w:eastAsia="es-ES"/>
              </w:rPr>
              <w:t>$195,000</w:t>
            </w:r>
          </w:p>
        </w:tc>
      </w:tr>
      <w:tr w:rsidR="008C7FF7" w14:paraId="0FC9AD7C" w14:textId="6D3FFF0D" w:rsidTr="00F606F7">
        <w:trPr>
          <w:trHeight w:val="433"/>
        </w:trPr>
        <w:tc>
          <w:tcPr>
            <w:tcW w:w="805" w:type="dxa"/>
          </w:tcPr>
          <w:p w14:paraId="320CBF5A" w14:textId="657CB6FA" w:rsidR="008C7FF7" w:rsidRDefault="004F3BA8" w:rsidP="007A4E35">
            <w:pPr>
              <w:spacing w:before="120" w:after="120"/>
              <w:jc w:val="both"/>
              <w:rPr>
                <w:rFonts w:eastAsia="Times New Roman"/>
                <w:bCs/>
                <w:lang w:val="en-US" w:eastAsia="es-ES"/>
              </w:rPr>
            </w:pPr>
            <w:r>
              <w:rPr>
                <w:rFonts w:eastAsia="Times New Roman"/>
                <w:bCs/>
                <w:lang w:val="en-US" w:eastAsia="es-ES"/>
              </w:rPr>
              <w:t>3</w:t>
            </w:r>
          </w:p>
        </w:tc>
        <w:tc>
          <w:tcPr>
            <w:tcW w:w="1530" w:type="dxa"/>
          </w:tcPr>
          <w:p w14:paraId="2E15A78E" w14:textId="23F6E67E" w:rsidR="008C7FF7" w:rsidRDefault="001D7FCF" w:rsidP="007A4E35">
            <w:pPr>
              <w:spacing w:before="120" w:after="120"/>
              <w:jc w:val="both"/>
              <w:rPr>
                <w:rFonts w:eastAsia="Times New Roman"/>
                <w:bCs/>
                <w:lang w:val="en-US" w:eastAsia="es-ES"/>
              </w:rPr>
            </w:pPr>
            <w:r>
              <w:rPr>
                <w:rFonts w:eastAsia="Times New Roman"/>
                <w:bCs/>
                <w:lang w:val="en-US" w:eastAsia="es-ES"/>
              </w:rPr>
              <w:t>15 September 2021</w:t>
            </w:r>
          </w:p>
        </w:tc>
        <w:tc>
          <w:tcPr>
            <w:tcW w:w="4590" w:type="dxa"/>
          </w:tcPr>
          <w:p w14:paraId="76752378" w14:textId="055B4C1A" w:rsidR="008C7FF7" w:rsidRDefault="00A307C2" w:rsidP="007A4E35">
            <w:pPr>
              <w:spacing w:before="120" w:after="120"/>
              <w:jc w:val="both"/>
              <w:rPr>
                <w:rFonts w:eastAsia="Times New Roman"/>
                <w:bCs/>
                <w:lang w:val="en-US" w:eastAsia="es-ES"/>
              </w:rPr>
            </w:pPr>
            <w:r>
              <w:rPr>
                <w:rFonts w:eastAsia="Times New Roman"/>
                <w:bCs/>
                <w:lang w:val="en-US" w:eastAsia="es-ES"/>
              </w:rPr>
              <w:t xml:space="preserve">50% </w:t>
            </w:r>
            <w:r w:rsidR="00F606F7">
              <w:rPr>
                <w:rFonts w:eastAsia="Times New Roman"/>
                <w:bCs/>
                <w:lang w:val="en-US" w:eastAsia="es-ES"/>
              </w:rPr>
              <w:t xml:space="preserve">Final report of the survey conducted submitted in electronic and 2 hard copies </w:t>
            </w:r>
          </w:p>
        </w:tc>
        <w:tc>
          <w:tcPr>
            <w:tcW w:w="2425" w:type="dxa"/>
          </w:tcPr>
          <w:p w14:paraId="4B28983F" w14:textId="58E1ED93" w:rsidR="008C7FF7" w:rsidRDefault="00A84A2C" w:rsidP="007A4E35">
            <w:pPr>
              <w:spacing w:before="120" w:after="120"/>
              <w:jc w:val="both"/>
              <w:rPr>
                <w:rFonts w:eastAsia="Times New Roman"/>
                <w:bCs/>
                <w:lang w:val="en-US" w:eastAsia="es-ES"/>
              </w:rPr>
            </w:pPr>
            <w:r>
              <w:rPr>
                <w:rFonts w:eastAsia="Times New Roman"/>
                <w:bCs/>
                <w:lang w:val="en-US" w:eastAsia="es-ES"/>
              </w:rPr>
              <w:t>$325,000</w:t>
            </w:r>
          </w:p>
        </w:tc>
      </w:tr>
      <w:tr w:rsidR="001D7FCF" w14:paraId="63A4C426" w14:textId="77777777" w:rsidTr="00F606F7">
        <w:trPr>
          <w:trHeight w:val="433"/>
        </w:trPr>
        <w:tc>
          <w:tcPr>
            <w:tcW w:w="805" w:type="dxa"/>
          </w:tcPr>
          <w:p w14:paraId="4ACB590D" w14:textId="77777777" w:rsidR="001D7FCF" w:rsidRDefault="001D7FCF" w:rsidP="007A4E35">
            <w:pPr>
              <w:spacing w:before="120" w:after="120"/>
              <w:jc w:val="both"/>
              <w:rPr>
                <w:rFonts w:eastAsia="Times New Roman"/>
                <w:bCs/>
                <w:lang w:val="en-US" w:eastAsia="es-ES"/>
              </w:rPr>
            </w:pPr>
          </w:p>
        </w:tc>
        <w:tc>
          <w:tcPr>
            <w:tcW w:w="1530" w:type="dxa"/>
          </w:tcPr>
          <w:p w14:paraId="7624339E" w14:textId="49F02428" w:rsidR="001D7FCF" w:rsidRDefault="001D7FCF" w:rsidP="007A4E35">
            <w:pPr>
              <w:spacing w:before="120" w:after="120"/>
              <w:jc w:val="both"/>
              <w:rPr>
                <w:rFonts w:eastAsia="Times New Roman"/>
                <w:bCs/>
                <w:lang w:val="en-US" w:eastAsia="es-ES"/>
              </w:rPr>
            </w:pPr>
            <w:r>
              <w:rPr>
                <w:rFonts w:eastAsia="Times New Roman"/>
                <w:bCs/>
                <w:lang w:val="en-US" w:eastAsia="es-ES"/>
              </w:rPr>
              <w:t>Total</w:t>
            </w:r>
          </w:p>
        </w:tc>
        <w:tc>
          <w:tcPr>
            <w:tcW w:w="4590" w:type="dxa"/>
          </w:tcPr>
          <w:p w14:paraId="65DD23D1" w14:textId="77777777" w:rsidR="001D7FCF" w:rsidRDefault="001D7FCF" w:rsidP="007A4E35">
            <w:pPr>
              <w:spacing w:before="120" w:after="120"/>
              <w:jc w:val="both"/>
              <w:rPr>
                <w:rFonts w:eastAsia="Times New Roman"/>
                <w:bCs/>
                <w:lang w:val="en-US" w:eastAsia="es-ES"/>
              </w:rPr>
            </w:pPr>
          </w:p>
        </w:tc>
        <w:tc>
          <w:tcPr>
            <w:tcW w:w="2425" w:type="dxa"/>
          </w:tcPr>
          <w:p w14:paraId="6FB3E6A9" w14:textId="34A75F3F" w:rsidR="001D7FCF" w:rsidRDefault="00A84A2C" w:rsidP="007A4E35">
            <w:pPr>
              <w:spacing w:before="120" w:after="120"/>
              <w:jc w:val="both"/>
              <w:rPr>
                <w:rFonts w:eastAsia="Times New Roman"/>
                <w:bCs/>
                <w:lang w:val="en-US" w:eastAsia="es-ES"/>
              </w:rPr>
            </w:pPr>
            <w:r>
              <w:rPr>
                <w:rFonts w:eastAsia="Times New Roman"/>
                <w:bCs/>
                <w:lang w:val="en-US" w:eastAsia="es-ES"/>
              </w:rPr>
              <w:fldChar w:fldCharType="begin"/>
            </w:r>
            <w:r>
              <w:rPr>
                <w:rFonts w:eastAsia="Times New Roman"/>
                <w:bCs/>
                <w:lang w:val="en-US" w:eastAsia="es-ES"/>
              </w:rPr>
              <w:instrText xml:space="preserve"> =SUM(ABOVE) </w:instrText>
            </w:r>
            <w:r>
              <w:rPr>
                <w:rFonts w:eastAsia="Times New Roman"/>
                <w:bCs/>
                <w:lang w:val="en-US" w:eastAsia="es-ES"/>
              </w:rPr>
              <w:fldChar w:fldCharType="separate"/>
            </w:r>
            <w:r>
              <w:rPr>
                <w:rFonts w:eastAsia="Times New Roman"/>
                <w:bCs/>
                <w:noProof/>
                <w:lang w:val="en-US" w:eastAsia="es-ES"/>
              </w:rPr>
              <w:t>$650,000.00</w:t>
            </w:r>
            <w:r>
              <w:rPr>
                <w:rFonts w:eastAsia="Times New Roman"/>
                <w:bCs/>
                <w:lang w:val="en-US" w:eastAsia="es-ES"/>
              </w:rPr>
              <w:fldChar w:fldCharType="end"/>
            </w:r>
          </w:p>
        </w:tc>
      </w:tr>
    </w:tbl>
    <w:p w14:paraId="1E46B390" w14:textId="64314561" w:rsidR="00D7744A" w:rsidRPr="007A4E35" w:rsidRDefault="00D7744A" w:rsidP="007A4E35">
      <w:pPr>
        <w:spacing w:before="120" w:after="120"/>
        <w:jc w:val="both"/>
        <w:rPr>
          <w:rFonts w:eastAsia="Times New Roman"/>
          <w:bCs/>
          <w:lang w:val="en-US" w:eastAsia="es-ES"/>
        </w:rPr>
      </w:pPr>
    </w:p>
    <w:p w14:paraId="0D076F89" w14:textId="77777777" w:rsidR="0031669A" w:rsidRPr="00D7744A" w:rsidRDefault="0031669A" w:rsidP="00D7744A">
      <w:pPr>
        <w:spacing w:before="120" w:after="120"/>
        <w:jc w:val="both"/>
        <w:rPr>
          <w:rFonts w:eastAsia="Times New Roman"/>
          <w:bCs/>
          <w:lang w:val="en-US" w:eastAsia="es-ES"/>
        </w:rPr>
      </w:pPr>
    </w:p>
    <w:p w14:paraId="65E2E28D" w14:textId="77777777" w:rsidR="0031669A" w:rsidRPr="0006262B" w:rsidRDefault="0031669A" w:rsidP="0006262B">
      <w:pPr>
        <w:spacing w:before="120" w:after="120"/>
        <w:ind w:left="720" w:hanging="294"/>
        <w:contextualSpacing/>
        <w:jc w:val="both"/>
        <w:rPr>
          <w:rFonts w:eastAsia="Times New Roman"/>
          <w:bCs/>
          <w:lang w:val="en-US" w:eastAsia="es-ES"/>
        </w:rPr>
      </w:pPr>
    </w:p>
    <w:p w14:paraId="72D72C05" w14:textId="77777777" w:rsidR="0006262B" w:rsidRPr="0006262B" w:rsidRDefault="0006262B" w:rsidP="0006262B">
      <w:pPr>
        <w:spacing w:before="120" w:after="120"/>
        <w:ind w:left="720" w:hanging="294"/>
        <w:contextualSpacing/>
        <w:jc w:val="both"/>
        <w:rPr>
          <w:rFonts w:eastAsia="Times New Roman"/>
          <w:bCs/>
          <w:lang w:val="en-US" w:eastAsia="es-ES"/>
        </w:rPr>
      </w:pPr>
    </w:p>
    <w:p w14:paraId="4A2545C4" w14:textId="77777777" w:rsidR="0006262B" w:rsidRPr="0006262B" w:rsidRDefault="0006262B" w:rsidP="0006262B">
      <w:pPr>
        <w:spacing w:before="120" w:after="120"/>
        <w:ind w:left="720" w:hanging="294"/>
        <w:contextualSpacing/>
        <w:jc w:val="both"/>
        <w:rPr>
          <w:rFonts w:eastAsia="Times New Roman"/>
          <w:bCs/>
          <w:lang w:val="en-US" w:eastAsia="es-ES"/>
        </w:rPr>
      </w:pPr>
    </w:p>
    <w:p w14:paraId="54E592F5" w14:textId="77777777" w:rsidR="0006262B" w:rsidRPr="0006262B" w:rsidRDefault="0006262B" w:rsidP="0006262B">
      <w:pPr>
        <w:spacing w:before="120" w:after="120"/>
        <w:ind w:left="720" w:hanging="294"/>
        <w:contextualSpacing/>
        <w:jc w:val="both"/>
        <w:rPr>
          <w:rFonts w:eastAsia="Times New Roman"/>
          <w:bCs/>
          <w:lang w:val="en-US" w:eastAsia="es-ES"/>
        </w:rPr>
      </w:pPr>
    </w:p>
    <w:p w14:paraId="2E74EE39" w14:textId="77777777" w:rsidR="00C11A81" w:rsidRDefault="00C11A81" w:rsidP="00843B92">
      <w:pPr>
        <w:pStyle w:val="NoSpacing"/>
      </w:pPr>
    </w:p>
    <w:p w14:paraId="3F09A8BF" w14:textId="77777777" w:rsidR="0001374D" w:rsidRPr="006A03C9" w:rsidRDefault="0001374D" w:rsidP="00843B92">
      <w:pPr>
        <w:pStyle w:val="NoSpacing"/>
      </w:pPr>
    </w:p>
    <w:p w14:paraId="5A1E8DB9" w14:textId="612FE7C5" w:rsidR="00172CF3" w:rsidRPr="006A03C9" w:rsidRDefault="00172CF3" w:rsidP="00843B92">
      <w:pPr>
        <w:pStyle w:val="NoSpacing"/>
      </w:pPr>
    </w:p>
    <w:p w14:paraId="05DB4A2F" w14:textId="50D731C3" w:rsidR="00172CF3" w:rsidRDefault="00172CF3" w:rsidP="00843B92">
      <w:pPr>
        <w:pStyle w:val="NoSpacing"/>
      </w:pPr>
    </w:p>
    <w:p w14:paraId="6A9CE466" w14:textId="4E2F46C6" w:rsidR="00151326" w:rsidRDefault="00151326" w:rsidP="00843B92">
      <w:pPr>
        <w:pStyle w:val="NoSpacing"/>
      </w:pPr>
    </w:p>
    <w:p w14:paraId="06BAEE01" w14:textId="77777777" w:rsidR="00151326" w:rsidRDefault="00151326" w:rsidP="00843B92">
      <w:pPr>
        <w:pStyle w:val="NoSpacing"/>
      </w:pPr>
    </w:p>
    <w:p w14:paraId="15B582DC" w14:textId="6F69FF05" w:rsidR="00172CF3" w:rsidRDefault="00172CF3" w:rsidP="00843B92">
      <w:pPr>
        <w:pStyle w:val="NoSpacing"/>
      </w:pPr>
    </w:p>
    <w:p w14:paraId="50695F7F" w14:textId="75816E90" w:rsidR="00172CF3" w:rsidRDefault="00172CF3" w:rsidP="00843B92">
      <w:pPr>
        <w:pStyle w:val="NoSpacing"/>
      </w:pPr>
    </w:p>
    <w:p w14:paraId="017B8BF1" w14:textId="7BB45950" w:rsidR="00172CF3" w:rsidRDefault="00172CF3" w:rsidP="00843B92">
      <w:pPr>
        <w:pStyle w:val="NoSpacing"/>
      </w:pPr>
    </w:p>
    <w:p w14:paraId="50D35E2E" w14:textId="25806390" w:rsidR="00172CF3" w:rsidRDefault="00172CF3" w:rsidP="00843B92">
      <w:pPr>
        <w:pStyle w:val="NoSpacing"/>
      </w:pPr>
    </w:p>
    <w:p w14:paraId="497863BA" w14:textId="2A96BD4C" w:rsidR="00E521CE" w:rsidRDefault="00E521CE" w:rsidP="00843B92">
      <w:pPr>
        <w:pStyle w:val="NoSpacing"/>
      </w:pPr>
    </w:p>
    <w:p w14:paraId="73E8E792" w14:textId="4908B982" w:rsidR="00E521CE" w:rsidRDefault="00E521CE" w:rsidP="00843B92">
      <w:pPr>
        <w:pStyle w:val="NoSpacing"/>
      </w:pPr>
    </w:p>
    <w:p w14:paraId="6EC19899" w14:textId="140826C3" w:rsidR="00E521CE" w:rsidRDefault="00E521CE" w:rsidP="00843B92">
      <w:pPr>
        <w:pStyle w:val="NoSpacing"/>
      </w:pPr>
    </w:p>
    <w:p w14:paraId="17C3C003" w14:textId="4BA9FD45" w:rsidR="00E521CE" w:rsidRDefault="00E521CE" w:rsidP="00843B92">
      <w:pPr>
        <w:pStyle w:val="NoSpacing"/>
      </w:pPr>
    </w:p>
    <w:p w14:paraId="53661329" w14:textId="0DF9F699" w:rsidR="00E521CE" w:rsidRDefault="00E521CE" w:rsidP="00843B92">
      <w:pPr>
        <w:pStyle w:val="NoSpacing"/>
      </w:pPr>
    </w:p>
    <w:p w14:paraId="4975F1DF" w14:textId="4CCCCAE2" w:rsidR="00E521CE" w:rsidRDefault="00E521CE" w:rsidP="00843B92">
      <w:pPr>
        <w:pStyle w:val="NoSpacing"/>
      </w:pPr>
    </w:p>
    <w:p w14:paraId="679015E4" w14:textId="1DA4CB35" w:rsidR="00E521CE" w:rsidRDefault="00E521CE" w:rsidP="00843B92">
      <w:pPr>
        <w:pStyle w:val="NoSpacing"/>
      </w:pPr>
    </w:p>
    <w:p w14:paraId="56148200" w14:textId="6BCC1A5B" w:rsidR="00E521CE" w:rsidRDefault="00E521CE" w:rsidP="00843B92">
      <w:pPr>
        <w:pStyle w:val="NoSpacing"/>
      </w:pPr>
    </w:p>
    <w:p w14:paraId="101C0587" w14:textId="1E0CD83F" w:rsidR="00E521CE" w:rsidRDefault="00E521CE" w:rsidP="00843B92">
      <w:pPr>
        <w:pStyle w:val="NoSpacing"/>
      </w:pPr>
    </w:p>
    <w:p w14:paraId="6DD0B84F" w14:textId="77777777" w:rsidR="00E521CE" w:rsidRDefault="00E521CE" w:rsidP="00843B92">
      <w:pPr>
        <w:pStyle w:val="NoSpacing"/>
      </w:pPr>
    </w:p>
    <w:p w14:paraId="03AEC8F8" w14:textId="2FB0C6D6" w:rsidR="00172CF3" w:rsidRDefault="00172CF3" w:rsidP="00843B92">
      <w:pPr>
        <w:pStyle w:val="NoSpacing"/>
      </w:pPr>
    </w:p>
    <w:p w14:paraId="2BC8CE1E" w14:textId="51982E96" w:rsidR="00151326" w:rsidRDefault="00151326" w:rsidP="00843B92">
      <w:pPr>
        <w:pStyle w:val="NoSpacing"/>
      </w:pPr>
    </w:p>
    <w:p w14:paraId="56401A97" w14:textId="7448F47C" w:rsidR="00151326" w:rsidRDefault="00151326" w:rsidP="00843B92">
      <w:pPr>
        <w:pStyle w:val="NoSpacing"/>
      </w:pPr>
    </w:p>
    <w:p w14:paraId="2DD82CE3" w14:textId="77777777" w:rsidR="00151326" w:rsidRDefault="00151326" w:rsidP="00843B92">
      <w:pPr>
        <w:pStyle w:val="NoSpacing"/>
      </w:pPr>
    </w:p>
    <w:p w14:paraId="0741D71D" w14:textId="5C9C930E" w:rsidR="00172CF3" w:rsidRDefault="00172CF3" w:rsidP="00843B92">
      <w:pPr>
        <w:pStyle w:val="NoSpacing"/>
      </w:pPr>
    </w:p>
    <w:p w14:paraId="7DC26F20" w14:textId="272E262C" w:rsidR="00E84800" w:rsidRDefault="00E84800" w:rsidP="00843B92">
      <w:pPr>
        <w:pStyle w:val="NoSpacing"/>
      </w:pPr>
    </w:p>
    <w:p w14:paraId="307B3017" w14:textId="593ED369" w:rsidR="00E84800" w:rsidRDefault="00E84800" w:rsidP="00843B92">
      <w:pPr>
        <w:pStyle w:val="NoSpacing"/>
      </w:pPr>
    </w:p>
    <w:p w14:paraId="5A413FE8" w14:textId="143D7C2E" w:rsidR="00151326" w:rsidRDefault="00151326" w:rsidP="00843B92">
      <w:pPr>
        <w:pStyle w:val="NoSpacing"/>
      </w:pPr>
    </w:p>
    <w:p w14:paraId="15D19C79" w14:textId="256C846F" w:rsidR="00151326" w:rsidRDefault="00151326" w:rsidP="00843B92">
      <w:pPr>
        <w:pStyle w:val="NoSpacing"/>
      </w:pPr>
    </w:p>
    <w:p w14:paraId="4F214BD3" w14:textId="4B66ABA7" w:rsidR="00151326" w:rsidRDefault="00151326" w:rsidP="00843B92">
      <w:pPr>
        <w:pStyle w:val="NoSpacing"/>
      </w:pPr>
    </w:p>
    <w:p w14:paraId="3CD402E1" w14:textId="2C7F4A15" w:rsidR="00151326" w:rsidRDefault="00151326" w:rsidP="00843B92">
      <w:pPr>
        <w:pStyle w:val="NoSpacing"/>
      </w:pPr>
    </w:p>
    <w:p w14:paraId="2A49C107" w14:textId="6A7EE243" w:rsidR="00151326" w:rsidRDefault="00151326" w:rsidP="00843B92">
      <w:pPr>
        <w:pStyle w:val="NoSpacing"/>
      </w:pPr>
    </w:p>
    <w:p w14:paraId="20BB1170" w14:textId="4398BB25" w:rsidR="00151326" w:rsidRDefault="00151326" w:rsidP="00843B92">
      <w:pPr>
        <w:pStyle w:val="NoSpacing"/>
      </w:pPr>
    </w:p>
    <w:p w14:paraId="555062E4" w14:textId="07EEA69D" w:rsidR="00151326" w:rsidRDefault="00151326" w:rsidP="00843B92">
      <w:pPr>
        <w:pStyle w:val="NoSpacing"/>
      </w:pPr>
    </w:p>
    <w:p w14:paraId="697A8A15" w14:textId="1D10388C" w:rsidR="00151326" w:rsidRDefault="00151326" w:rsidP="00843B92">
      <w:pPr>
        <w:pStyle w:val="NoSpacing"/>
      </w:pPr>
    </w:p>
    <w:p w14:paraId="12562270" w14:textId="77777777" w:rsidR="00151326" w:rsidRDefault="00151326" w:rsidP="00843B92">
      <w:pPr>
        <w:pStyle w:val="NoSpacing"/>
      </w:pPr>
    </w:p>
    <w:p w14:paraId="3008E90A" w14:textId="60E0E78B" w:rsidR="00172CF3" w:rsidRDefault="00172CF3" w:rsidP="00843B92">
      <w:pPr>
        <w:pStyle w:val="NoSpacing"/>
      </w:pPr>
    </w:p>
    <w:p w14:paraId="2F1FA134" w14:textId="77777777" w:rsidR="00172CF3" w:rsidRDefault="00172CF3" w:rsidP="00843B92">
      <w:pPr>
        <w:pStyle w:val="NoSpacing"/>
      </w:pPr>
    </w:p>
    <w:p w14:paraId="5976B770" w14:textId="6A0A8A94" w:rsidR="00172CF3" w:rsidRPr="00172CF3" w:rsidRDefault="00172CF3" w:rsidP="00843B92">
      <w:pPr>
        <w:pStyle w:val="NoSpacing"/>
        <w:rPr>
          <w:b/>
          <w:bCs/>
        </w:rPr>
      </w:pPr>
      <w:r w:rsidRPr="00172CF3">
        <w:rPr>
          <w:b/>
          <w:bCs/>
        </w:rPr>
        <w:t>References</w:t>
      </w:r>
    </w:p>
    <w:p w14:paraId="494F9E0C" w14:textId="0E6F18DD" w:rsidR="00172CF3" w:rsidRDefault="00172CF3" w:rsidP="00843B92">
      <w:pPr>
        <w:pStyle w:val="NoSpacing"/>
      </w:pPr>
    </w:p>
    <w:p w14:paraId="4EDDC5E0" w14:textId="41DA2BB0" w:rsidR="00172CF3" w:rsidRPr="00172CF3" w:rsidRDefault="00172CF3" w:rsidP="00172CF3">
      <w:pPr>
        <w:pStyle w:val="NoSpacing"/>
        <w:rPr>
          <w:lang w:val="en-US" w:eastAsia="en-US"/>
        </w:rPr>
      </w:pPr>
      <w:r>
        <w:rPr>
          <w:lang w:val="en-US" w:eastAsia="en-US"/>
        </w:rPr>
        <w:t xml:space="preserve">1) </w:t>
      </w:r>
      <w:r w:rsidRPr="00172CF3">
        <w:rPr>
          <w:lang w:val="en-US" w:eastAsia="en-US"/>
        </w:rPr>
        <w:t>Screening for domestic abuse and its relationship with demographic variables among elderly individuals referred to primary health care centers of Shiraz in 2018</w:t>
      </w:r>
    </w:p>
    <w:p w14:paraId="2CFCF10D" w14:textId="77777777" w:rsidR="00172CF3" w:rsidRPr="00172CF3" w:rsidRDefault="007407C8" w:rsidP="00172CF3">
      <w:pPr>
        <w:pStyle w:val="NoSpacing"/>
        <w:rPr>
          <w:rFonts w:ascii="Segoe UI" w:hAnsi="Segoe UI" w:cs="Segoe UI"/>
          <w:color w:val="5B616B"/>
          <w:lang w:val="en-US" w:eastAsia="en-US"/>
        </w:rPr>
      </w:pPr>
      <w:hyperlink r:id="rId6" w:history="1">
        <w:r w:rsidR="00172CF3" w:rsidRPr="00172CF3">
          <w:rPr>
            <w:rFonts w:ascii="Segoe UI" w:hAnsi="Segoe UI" w:cs="Segoe UI"/>
            <w:color w:val="0071BC"/>
            <w:u w:val="single"/>
            <w:lang w:val="en-US" w:eastAsia="en-US"/>
          </w:rPr>
          <w:t>Maryam Hazrati</w:t>
        </w:r>
      </w:hyperlink>
      <w:r w:rsidR="00172CF3" w:rsidRPr="00172CF3">
        <w:rPr>
          <w:rFonts w:ascii="Segoe UI" w:hAnsi="Segoe UI" w:cs="Segoe UI"/>
          <w:color w:val="5B616B"/>
          <w:vertAlign w:val="superscript"/>
          <w:lang w:val="en-US" w:eastAsia="en-US"/>
        </w:rPr>
        <w:t> </w:t>
      </w:r>
      <w:hyperlink r:id="rId7" w:anchor="affiliation-1" w:tooltip="Deputy Ministry of Nursing Affairs, Ministry of Health and Medical Education, Tehran, Iran. hazratishirazy@gmail.com." w:history="1">
        <w:r w:rsidR="00172CF3" w:rsidRPr="00172CF3">
          <w:rPr>
            <w:rFonts w:ascii="Segoe UI" w:hAnsi="Segoe UI" w:cs="Segoe UI"/>
            <w:color w:val="323A45"/>
            <w:u w:val="single"/>
            <w:shd w:val="clear" w:color="auto" w:fill="F1F1F1"/>
            <w:vertAlign w:val="superscript"/>
            <w:lang w:val="en-US" w:eastAsia="en-US"/>
          </w:rPr>
          <w:t>1</w:t>
        </w:r>
      </w:hyperlink>
      <w:r w:rsidR="00172CF3" w:rsidRPr="00172CF3">
        <w:rPr>
          <w:rFonts w:ascii="Segoe UI" w:hAnsi="Segoe UI" w:cs="Segoe UI"/>
          <w:color w:val="5B616B"/>
          <w:vertAlign w:val="superscript"/>
          <w:lang w:val="en-US" w:eastAsia="en-US"/>
        </w:rPr>
        <w:t> </w:t>
      </w:r>
      <w:hyperlink r:id="rId8" w:anchor="affiliation-2" w:tooltip="Community Based Psychiatric Care, Research Center, , Shiraz University of Medical Sciences (SUMS), Shiraz, Iran. hazratishirazy@gmail.com." w:history="1">
        <w:r w:rsidR="00172CF3" w:rsidRPr="00172CF3">
          <w:rPr>
            <w:rFonts w:ascii="Segoe UI" w:hAnsi="Segoe UI" w:cs="Segoe UI"/>
            <w:color w:val="323A45"/>
            <w:u w:val="single"/>
            <w:shd w:val="clear" w:color="auto" w:fill="F1F1F1"/>
            <w:vertAlign w:val="superscript"/>
            <w:lang w:val="en-US" w:eastAsia="en-US"/>
          </w:rPr>
          <w:t>2</w:t>
        </w:r>
      </w:hyperlink>
      <w:r w:rsidR="00172CF3" w:rsidRPr="00172CF3">
        <w:rPr>
          <w:rFonts w:ascii="Segoe UI" w:hAnsi="Segoe UI" w:cs="Segoe UI"/>
          <w:color w:val="5B616B"/>
          <w:lang w:val="en-US" w:eastAsia="en-US"/>
        </w:rPr>
        <w:t>, </w:t>
      </w:r>
      <w:hyperlink r:id="rId9" w:history="1">
        <w:r w:rsidR="00172CF3" w:rsidRPr="00172CF3">
          <w:rPr>
            <w:rFonts w:ascii="Segoe UI" w:hAnsi="Segoe UI" w:cs="Segoe UI"/>
            <w:color w:val="0071BC"/>
            <w:u w:val="single"/>
            <w:lang w:val="en-US" w:eastAsia="en-US"/>
          </w:rPr>
          <w:t xml:space="preserve">Maryam </w:t>
        </w:r>
        <w:proofErr w:type="spellStart"/>
        <w:r w:rsidR="00172CF3" w:rsidRPr="00172CF3">
          <w:rPr>
            <w:rFonts w:ascii="Segoe UI" w:hAnsi="Segoe UI" w:cs="Segoe UI"/>
            <w:color w:val="0071BC"/>
            <w:u w:val="single"/>
            <w:lang w:val="en-US" w:eastAsia="en-US"/>
          </w:rPr>
          <w:t>Mashayekh</w:t>
        </w:r>
        <w:proofErr w:type="spellEnd"/>
      </w:hyperlink>
      <w:r w:rsidR="00172CF3" w:rsidRPr="00172CF3">
        <w:rPr>
          <w:rFonts w:ascii="Segoe UI" w:hAnsi="Segoe UI" w:cs="Segoe UI"/>
          <w:color w:val="5B616B"/>
          <w:vertAlign w:val="superscript"/>
          <w:lang w:val="en-US" w:eastAsia="en-US"/>
        </w:rPr>
        <w:t> </w:t>
      </w:r>
      <w:hyperlink r:id="rId10" w:anchor="affiliation-3" w:tooltip="Fatemeh Zahra School of Nursing and Midwifery, Shiraz University of Medical Sciences, Shiraz, Iran." w:history="1">
        <w:r w:rsidR="00172CF3" w:rsidRPr="00172CF3">
          <w:rPr>
            <w:rFonts w:ascii="Segoe UI" w:hAnsi="Segoe UI" w:cs="Segoe UI"/>
            <w:color w:val="323A45"/>
            <w:u w:val="single"/>
            <w:shd w:val="clear" w:color="auto" w:fill="F1F1F1"/>
            <w:vertAlign w:val="superscript"/>
            <w:lang w:val="en-US" w:eastAsia="en-US"/>
          </w:rPr>
          <w:t>3</w:t>
        </w:r>
      </w:hyperlink>
      <w:r w:rsidR="00172CF3" w:rsidRPr="00172CF3">
        <w:rPr>
          <w:rFonts w:ascii="Segoe UI" w:hAnsi="Segoe UI" w:cs="Segoe UI"/>
          <w:color w:val="5B616B"/>
          <w:lang w:val="en-US" w:eastAsia="en-US"/>
        </w:rPr>
        <w:t>, </w:t>
      </w:r>
      <w:hyperlink r:id="rId11" w:history="1">
        <w:r w:rsidR="00172CF3" w:rsidRPr="00172CF3">
          <w:rPr>
            <w:rFonts w:ascii="Segoe UI" w:hAnsi="Segoe UI" w:cs="Segoe UI"/>
            <w:color w:val="0071BC"/>
            <w:u w:val="single"/>
            <w:lang w:val="en-US" w:eastAsia="en-US"/>
          </w:rPr>
          <w:t>Nasrin Sharifi</w:t>
        </w:r>
      </w:hyperlink>
      <w:r w:rsidR="00172CF3" w:rsidRPr="00172CF3">
        <w:rPr>
          <w:rFonts w:ascii="Segoe UI" w:hAnsi="Segoe UI" w:cs="Segoe UI"/>
          <w:color w:val="5B616B"/>
          <w:vertAlign w:val="superscript"/>
          <w:lang w:val="en-US" w:eastAsia="en-US"/>
        </w:rPr>
        <w:t> </w:t>
      </w:r>
      <w:hyperlink r:id="rId12" w:anchor="affiliation-4" w:tooltip="Epidemiology, School of Nursing and Midwifery, Shiraz University of Medical Sciences, Shiraz, Iran." w:history="1">
        <w:r w:rsidR="00172CF3" w:rsidRPr="00172CF3">
          <w:rPr>
            <w:rFonts w:ascii="Segoe UI" w:hAnsi="Segoe UI" w:cs="Segoe UI"/>
            <w:color w:val="323A45"/>
            <w:u w:val="single"/>
            <w:shd w:val="clear" w:color="auto" w:fill="F1F1F1"/>
            <w:vertAlign w:val="superscript"/>
            <w:lang w:val="en-US" w:eastAsia="en-US"/>
          </w:rPr>
          <w:t>4</w:t>
        </w:r>
      </w:hyperlink>
      <w:r w:rsidR="00172CF3" w:rsidRPr="00172CF3">
        <w:rPr>
          <w:rFonts w:ascii="Segoe UI" w:hAnsi="Segoe UI" w:cs="Segoe UI"/>
          <w:color w:val="5B616B"/>
          <w:lang w:val="en-US" w:eastAsia="en-US"/>
        </w:rPr>
        <w:t>, </w:t>
      </w:r>
      <w:proofErr w:type="spellStart"/>
      <w:r w:rsidR="0004668E">
        <w:fldChar w:fldCharType="begin"/>
      </w:r>
      <w:r w:rsidR="0004668E">
        <w:instrText xml:space="preserve"> HYPERLINK "https://pubmed.ncbi.nlm.nih.gov/?term=Motalebi+SA&amp;cauthor_id=32807091" </w:instrText>
      </w:r>
      <w:r w:rsidR="0004668E">
        <w:fldChar w:fldCharType="separate"/>
      </w:r>
      <w:r w:rsidR="00172CF3" w:rsidRPr="00172CF3">
        <w:rPr>
          <w:rFonts w:ascii="Segoe UI" w:hAnsi="Segoe UI" w:cs="Segoe UI"/>
          <w:color w:val="0071BC"/>
          <w:u w:val="single"/>
          <w:lang w:val="en-US" w:eastAsia="en-US"/>
        </w:rPr>
        <w:t>Seyedeh</w:t>
      </w:r>
      <w:proofErr w:type="spellEnd"/>
      <w:r w:rsidR="00172CF3" w:rsidRPr="00172CF3">
        <w:rPr>
          <w:rFonts w:ascii="Segoe UI" w:hAnsi="Segoe UI" w:cs="Segoe UI"/>
          <w:color w:val="0071BC"/>
          <w:u w:val="single"/>
          <w:lang w:val="en-US" w:eastAsia="en-US"/>
        </w:rPr>
        <w:t xml:space="preserve"> Ameneh </w:t>
      </w:r>
      <w:proofErr w:type="spellStart"/>
      <w:r w:rsidR="00172CF3" w:rsidRPr="00172CF3">
        <w:rPr>
          <w:rFonts w:ascii="Segoe UI" w:hAnsi="Segoe UI" w:cs="Segoe UI"/>
          <w:color w:val="0071BC"/>
          <w:u w:val="single"/>
          <w:lang w:val="en-US" w:eastAsia="en-US"/>
        </w:rPr>
        <w:t>Motalebi</w:t>
      </w:r>
      <w:proofErr w:type="spellEnd"/>
      <w:r w:rsidR="0004668E">
        <w:rPr>
          <w:rFonts w:ascii="Segoe UI" w:hAnsi="Segoe UI" w:cs="Segoe UI"/>
          <w:color w:val="0071BC"/>
          <w:u w:val="single"/>
          <w:lang w:val="en-US" w:eastAsia="en-US"/>
        </w:rPr>
        <w:fldChar w:fldCharType="end"/>
      </w:r>
      <w:r w:rsidR="00172CF3" w:rsidRPr="00172CF3">
        <w:rPr>
          <w:rFonts w:ascii="Segoe UI" w:hAnsi="Segoe UI" w:cs="Segoe UI"/>
          <w:color w:val="5B616B"/>
          <w:vertAlign w:val="superscript"/>
          <w:lang w:val="en-US" w:eastAsia="en-US"/>
        </w:rPr>
        <w:t> </w:t>
      </w:r>
      <w:hyperlink r:id="rId13" w:anchor="affiliation-5" w:tooltip="Social Determinants of Health Research Center, Research Institute for Prevention of Non-Communicable Diseases, Qazvin University of Medical Sciences, Qazvin, Iran." w:history="1">
        <w:r w:rsidR="00172CF3" w:rsidRPr="00172CF3">
          <w:rPr>
            <w:rFonts w:ascii="Segoe UI" w:hAnsi="Segoe UI" w:cs="Segoe UI"/>
            <w:color w:val="323A45"/>
            <w:u w:val="single"/>
            <w:shd w:val="clear" w:color="auto" w:fill="F1F1F1"/>
            <w:vertAlign w:val="superscript"/>
            <w:lang w:val="en-US" w:eastAsia="en-US"/>
          </w:rPr>
          <w:t>5</w:t>
        </w:r>
      </w:hyperlink>
    </w:p>
    <w:p w14:paraId="7EB84EEB"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Affiliations expand</w:t>
      </w:r>
    </w:p>
    <w:p w14:paraId="7FB88D58"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PMID: 32807091</w:t>
      </w:r>
    </w:p>
    <w:p w14:paraId="66137276"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 </w:t>
      </w:r>
    </w:p>
    <w:p w14:paraId="131AFEB3"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PMCID: </w:t>
      </w:r>
      <w:hyperlink r:id="rId14" w:tgtFrame="_blank" w:history="1">
        <w:r w:rsidRPr="00172CF3">
          <w:rPr>
            <w:rFonts w:ascii="Segoe UI" w:hAnsi="Segoe UI" w:cs="Segoe UI"/>
            <w:color w:val="0071BC"/>
            <w:u w:val="single"/>
            <w:lang w:val="en-US" w:eastAsia="en-US"/>
          </w:rPr>
          <w:t>PMC7430016</w:t>
        </w:r>
      </w:hyperlink>
    </w:p>
    <w:p w14:paraId="0DA9C6BD"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 </w:t>
      </w:r>
    </w:p>
    <w:p w14:paraId="4539EC7E" w14:textId="77777777" w:rsidR="00172CF3" w:rsidRPr="00172CF3" w:rsidRDefault="00172CF3" w:rsidP="00172CF3">
      <w:pPr>
        <w:pStyle w:val="NoSpacing"/>
        <w:rPr>
          <w:rFonts w:ascii="Segoe UI" w:hAnsi="Segoe UI" w:cs="Segoe UI"/>
          <w:lang w:val="en-US" w:eastAsia="en-US"/>
        </w:rPr>
      </w:pPr>
      <w:r w:rsidRPr="00172CF3">
        <w:rPr>
          <w:rFonts w:ascii="Segoe UI" w:hAnsi="Segoe UI" w:cs="Segoe UI"/>
          <w:lang w:val="en-US" w:eastAsia="en-US"/>
        </w:rPr>
        <w:t>DOI: </w:t>
      </w:r>
      <w:hyperlink r:id="rId15" w:tgtFrame="_blank" w:history="1">
        <w:r w:rsidRPr="00172CF3">
          <w:rPr>
            <w:rFonts w:ascii="Segoe UI" w:hAnsi="Segoe UI" w:cs="Segoe UI"/>
            <w:color w:val="0071BC"/>
            <w:u w:val="single"/>
            <w:lang w:val="en-US" w:eastAsia="en-US"/>
          </w:rPr>
          <w:t>10.1186/s12877-020-01667-9</w:t>
        </w:r>
      </w:hyperlink>
    </w:p>
    <w:p w14:paraId="1907DDC3" w14:textId="77777777" w:rsidR="00172CF3" w:rsidRPr="00172CF3" w:rsidRDefault="00172CF3" w:rsidP="00172CF3">
      <w:pPr>
        <w:pStyle w:val="Heading1"/>
        <w:shd w:val="clear" w:color="auto" w:fill="FFFFFF"/>
        <w:spacing w:after="120" w:line="324" w:lineRule="atLeast"/>
        <w:rPr>
          <w:rFonts w:ascii="Arial" w:eastAsia="Times New Roman" w:hAnsi="Arial" w:cs="Arial"/>
          <w:b/>
          <w:bCs/>
          <w:color w:val="000000"/>
          <w:kern w:val="36"/>
          <w:sz w:val="24"/>
          <w:szCs w:val="24"/>
          <w:lang w:val="en-US" w:eastAsia="en-US"/>
        </w:rPr>
      </w:pPr>
      <w:r>
        <w:t xml:space="preserve">2) </w:t>
      </w:r>
      <w:r w:rsidRPr="00172CF3">
        <w:rPr>
          <w:rFonts w:ascii="Arial" w:eastAsia="Times New Roman" w:hAnsi="Arial" w:cs="Arial"/>
          <w:b/>
          <w:bCs/>
          <w:color w:val="000000"/>
          <w:kern w:val="36"/>
          <w:sz w:val="24"/>
          <w:szCs w:val="24"/>
          <w:lang w:val="en-US" w:eastAsia="en-US"/>
        </w:rPr>
        <w:t>Domestic elder abuse and associated factors in elderly women in Tehran, Iran</w:t>
      </w:r>
    </w:p>
    <w:p w14:paraId="37874728" w14:textId="171AE882" w:rsidR="00172CF3" w:rsidRPr="00172CF3" w:rsidRDefault="007407C8" w:rsidP="00172CF3">
      <w:pPr>
        <w:shd w:val="clear" w:color="auto" w:fill="FFFFFF"/>
        <w:rPr>
          <w:rFonts w:ascii="Arial" w:eastAsia="Times New Roman" w:hAnsi="Arial" w:cs="Arial"/>
          <w:color w:val="000000"/>
          <w:sz w:val="20"/>
          <w:szCs w:val="20"/>
          <w:lang w:val="en-US" w:eastAsia="en-US"/>
        </w:rPr>
      </w:pPr>
      <w:hyperlink r:id="rId16" w:history="1">
        <w:r w:rsidR="00172CF3" w:rsidRPr="00172CF3">
          <w:rPr>
            <w:rFonts w:ascii="Arial" w:eastAsia="Times New Roman" w:hAnsi="Arial" w:cs="Arial"/>
            <w:color w:val="2F4A8B"/>
            <w:u w:val="single"/>
            <w:lang w:val="en-US" w:eastAsia="en-US"/>
          </w:rPr>
          <w:t>Negar Piri</w:t>
        </w:r>
      </w:hyperlink>
      <w:r w:rsidR="00172CF3" w:rsidRPr="00172CF3">
        <w:rPr>
          <w:rFonts w:ascii="Arial" w:eastAsia="Times New Roman" w:hAnsi="Arial" w:cs="Arial"/>
          <w:color w:val="000000"/>
          <w:lang w:val="en-US" w:eastAsia="en-US"/>
        </w:rPr>
        <w:t>,</w:t>
      </w:r>
      <w:r w:rsidR="00172CF3" w:rsidRPr="00172CF3">
        <w:rPr>
          <w:rFonts w:ascii="Arial" w:eastAsia="Times New Roman" w:hAnsi="Arial" w:cs="Arial"/>
          <w:color w:val="000000"/>
          <w:vertAlign w:val="superscript"/>
          <w:lang w:val="en-US" w:eastAsia="en-US"/>
        </w:rPr>
        <w:t>1</w:t>
      </w:r>
      <w:r w:rsidR="00172CF3" w:rsidRPr="00172CF3">
        <w:rPr>
          <w:rFonts w:ascii="Arial" w:eastAsia="Times New Roman" w:hAnsi="Arial" w:cs="Arial"/>
          <w:color w:val="000000"/>
          <w:lang w:val="en-US" w:eastAsia="en-US"/>
        </w:rPr>
        <w:t> </w:t>
      </w:r>
      <w:hyperlink r:id="rId17" w:history="1">
        <w:r w:rsidR="00172CF3" w:rsidRPr="00172CF3">
          <w:rPr>
            <w:rFonts w:ascii="Arial" w:eastAsia="Times New Roman" w:hAnsi="Arial" w:cs="Arial"/>
            <w:color w:val="2F4A8B"/>
            <w:u w:val="single"/>
            <w:lang w:val="en-US" w:eastAsia="en-US"/>
          </w:rPr>
          <w:t>Parisa Taheri Tanjani</w:t>
        </w:r>
      </w:hyperlink>
      <w:r w:rsidR="00172CF3" w:rsidRPr="00172CF3">
        <w:rPr>
          <w:rFonts w:ascii="Arial" w:eastAsia="Times New Roman" w:hAnsi="Arial" w:cs="Arial"/>
          <w:color w:val="000000"/>
          <w:lang w:val="en-US" w:eastAsia="en-US"/>
        </w:rPr>
        <w:t>,</w:t>
      </w:r>
      <w:r w:rsidR="00172CF3" w:rsidRPr="00172CF3">
        <w:rPr>
          <w:rFonts w:ascii="Arial" w:eastAsia="Times New Roman" w:hAnsi="Arial" w:cs="Arial"/>
          <w:color w:val="000000"/>
          <w:vertAlign w:val="superscript"/>
          <w:lang w:val="en-US" w:eastAsia="en-US"/>
        </w:rPr>
        <w:t>2</w:t>
      </w:r>
      <w:r w:rsidR="00172CF3" w:rsidRPr="00172CF3">
        <w:rPr>
          <w:rFonts w:ascii="Arial" w:eastAsia="Times New Roman" w:hAnsi="Arial" w:cs="Arial"/>
          <w:color w:val="000000"/>
          <w:lang w:val="en-US" w:eastAsia="en-US"/>
        </w:rPr>
        <w:t> </w:t>
      </w:r>
      <w:hyperlink r:id="rId18" w:history="1">
        <w:r w:rsidR="00172CF3" w:rsidRPr="00172CF3">
          <w:rPr>
            <w:rFonts w:ascii="Arial" w:eastAsia="Times New Roman" w:hAnsi="Arial" w:cs="Arial"/>
            <w:color w:val="2F4A8B"/>
            <w:u w:val="single"/>
            <w:lang w:val="en-US" w:eastAsia="en-US"/>
          </w:rPr>
          <w:t>Soheila Khodkarim</w:t>
        </w:r>
      </w:hyperlink>
      <w:r w:rsidR="00172CF3" w:rsidRPr="00172CF3">
        <w:rPr>
          <w:rFonts w:ascii="Arial" w:eastAsia="Times New Roman" w:hAnsi="Arial" w:cs="Arial"/>
          <w:color w:val="000000"/>
          <w:lang w:val="en-US" w:eastAsia="en-US"/>
        </w:rPr>
        <w:t>,</w:t>
      </w:r>
      <w:r w:rsidR="00172CF3" w:rsidRPr="00172CF3">
        <w:rPr>
          <w:rFonts w:ascii="Arial" w:eastAsia="Times New Roman" w:hAnsi="Arial" w:cs="Arial"/>
          <w:color w:val="000000"/>
          <w:vertAlign w:val="superscript"/>
          <w:lang w:val="en-US" w:eastAsia="en-US"/>
        </w:rPr>
        <w:t>3</w:t>
      </w:r>
      <w:r w:rsidR="00172CF3" w:rsidRPr="00172CF3">
        <w:rPr>
          <w:rFonts w:ascii="Arial" w:eastAsia="Times New Roman" w:hAnsi="Arial" w:cs="Arial"/>
          <w:color w:val="000000"/>
          <w:lang w:val="en-US" w:eastAsia="en-US"/>
        </w:rPr>
        <w:t> and </w:t>
      </w:r>
      <w:hyperlink r:id="rId19" w:history="1">
        <w:r w:rsidR="00172CF3" w:rsidRPr="00172CF3">
          <w:rPr>
            <w:rFonts w:ascii="Arial" w:eastAsia="Times New Roman" w:hAnsi="Arial" w:cs="Arial"/>
            <w:color w:val="2F4A8B"/>
            <w:u w:val="single"/>
            <w:lang w:val="en-US" w:eastAsia="en-US"/>
          </w:rPr>
          <w:t>Koorosh Etemad</w:t>
        </w:r>
      </w:hyperlink>
      <w:r w:rsidR="00172CF3" w:rsidRPr="00172CF3">
        <w:rPr>
          <w:rFonts w:ascii="Arial" w:eastAsia="Times New Roman" w:hAnsi="Arial" w:cs="Arial"/>
          <w:color w:val="000000"/>
          <w:vertAlign w:val="superscript"/>
          <w:lang w:val="en-US" w:eastAsia="en-US"/>
        </w:rPr>
        <w:t>4</w:t>
      </w:r>
      <w:r w:rsidR="00172CF3" w:rsidRPr="00172CF3">
        <w:rPr>
          <w:rFonts w:ascii="Arial" w:eastAsia="Times New Roman" w:hAnsi="Arial" w:cs="Arial"/>
          <w:color w:val="000000"/>
          <w:sz w:val="20"/>
          <w:szCs w:val="20"/>
          <w:lang w:val="en-US" w:eastAsia="en-US"/>
        </w:rPr>
        <w:t xml:space="preserve"> </w:t>
      </w:r>
      <w:hyperlink r:id="rId20" w:history="1">
        <w:r w:rsidR="00172CF3" w:rsidRPr="00172CF3">
          <w:rPr>
            <w:rFonts w:ascii="Arial" w:eastAsia="Times New Roman" w:hAnsi="Arial" w:cs="Arial"/>
            <w:color w:val="2F4A8B"/>
            <w:sz w:val="20"/>
            <w:szCs w:val="20"/>
            <w:u w:val="single"/>
            <w:lang w:val="en-US" w:eastAsia="en-US"/>
          </w:rPr>
          <w:t>Epidemiol Health.</w:t>
        </w:r>
      </w:hyperlink>
      <w:r w:rsidR="00172CF3" w:rsidRPr="00172CF3">
        <w:rPr>
          <w:rFonts w:ascii="Arial" w:eastAsia="Times New Roman" w:hAnsi="Arial" w:cs="Arial"/>
          <w:color w:val="000000"/>
          <w:sz w:val="20"/>
          <w:szCs w:val="20"/>
          <w:lang w:val="en-US" w:eastAsia="en-US"/>
        </w:rPr>
        <w:t> 2018; 40: e2018055.</w:t>
      </w:r>
    </w:p>
    <w:p w14:paraId="38B00494" w14:textId="5C2D6CA7" w:rsidR="00172CF3" w:rsidRDefault="00172CF3" w:rsidP="00172CF3">
      <w:pPr>
        <w:shd w:val="clear" w:color="auto" w:fill="FFFFFF"/>
        <w:rPr>
          <w:rFonts w:ascii="Arial" w:eastAsia="Times New Roman" w:hAnsi="Arial" w:cs="Arial"/>
          <w:color w:val="000000"/>
          <w:sz w:val="20"/>
          <w:szCs w:val="20"/>
          <w:lang w:val="en-US" w:eastAsia="en-US"/>
        </w:rPr>
      </w:pPr>
      <w:r w:rsidRPr="00172CF3">
        <w:rPr>
          <w:rFonts w:ascii="Arial" w:eastAsia="Times New Roman" w:hAnsi="Arial" w:cs="Arial"/>
          <w:color w:val="000000"/>
          <w:sz w:val="20"/>
          <w:szCs w:val="20"/>
          <w:lang w:val="en-US" w:eastAsia="en-US"/>
        </w:rPr>
        <w:lastRenderedPageBreak/>
        <w:t>Published online 2018 Nov 10. </w:t>
      </w:r>
      <w:proofErr w:type="spellStart"/>
      <w:r w:rsidRPr="00172CF3">
        <w:rPr>
          <w:rFonts w:ascii="Arial" w:eastAsia="Times New Roman" w:hAnsi="Arial" w:cs="Arial"/>
          <w:color w:val="000000"/>
          <w:sz w:val="20"/>
          <w:szCs w:val="20"/>
          <w:lang w:val="en-US" w:eastAsia="en-US"/>
        </w:rPr>
        <w:t>doi</w:t>
      </w:r>
      <w:proofErr w:type="spellEnd"/>
      <w:r w:rsidRPr="00172CF3">
        <w:rPr>
          <w:rFonts w:ascii="Arial" w:eastAsia="Times New Roman" w:hAnsi="Arial" w:cs="Arial"/>
          <w:color w:val="000000"/>
          <w:sz w:val="20"/>
          <w:szCs w:val="20"/>
          <w:lang w:val="en-US" w:eastAsia="en-US"/>
        </w:rPr>
        <w:t>: </w:t>
      </w:r>
      <w:hyperlink r:id="rId21" w:tgtFrame="_blank" w:history="1">
        <w:r w:rsidRPr="00172CF3">
          <w:rPr>
            <w:rFonts w:ascii="Arial" w:eastAsia="Times New Roman" w:hAnsi="Arial" w:cs="Arial"/>
            <w:color w:val="2F4A8B"/>
            <w:sz w:val="20"/>
            <w:szCs w:val="20"/>
            <w:u w:val="single"/>
            <w:lang w:val="en-US" w:eastAsia="en-US"/>
          </w:rPr>
          <w:t>10.4178/epih.e2018055</w:t>
        </w:r>
      </w:hyperlink>
      <w:r>
        <w:rPr>
          <w:rFonts w:ascii="Arial" w:eastAsia="Times New Roman" w:hAnsi="Arial" w:cs="Arial"/>
          <w:color w:val="000000"/>
          <w:sz w:val="20"/>
          <w:szCs w:val="20"/>
          <w:lang w:val="en-US" w:eastAsia="en-US"/>
        </w:rPr>
        <w:t>,</w:t>
      </w:r>
      <w:r w:rsidRPr="00172CF3">
        <w:rPr>
          <w:rFonts w:ascii="Arial" w:eastAsia="Times New Roman" w:hAnsi="Arial" w:cs="Arial"/>
          <w:color w:val="000000"/>
          <w:sz w:val="20"/>
          <w:szCs w:val="20"/>
          <w:lang w:val="en-US" w:eastAsia="en-US"/>
        </w:rPr>
        <w:t>PMCID: PMC6343047</w:t>
      </w:r>
      <w:r>
        <w:rPr>
          <w:rFonts w:ascii="Arial" w:eastAsia="Times New Roman" w:hAnsi="Arial" w:cs="Arial"/>
          <w:color w:val="000000"/>
          <w:sz w:val="20"/>
          <w:szCs w:val="20"/>
          <w:lang w:val="en-US" w:eastAsia="en-US"/>
        </w:rPr>
        <w:t xml:space="preserve">, </w:t>
      </w:r>
      <w:r w:rsidRPr="00172CF3">
        <w:rPr>
          <w:rFonts w:ascii="Arial" w:eastAsia="Times New Roman" w:hAnsi="Arial" w:cs="Arial"/>
          <w:color w:val="000000"/>
          <w:sz w:val="20"/>
          <w:szCs w:val="20"/>
          <w:lang w:val="en-US" w:eastAsia="en-US"/>
        </w:rPr>
        <w:t>PMID: </w:t>
      </w:r>
      <w:hyperlink r:id="rId22" w:history="1">
        <w:r w:rsidRPr="00172CF3">
          <w:rPr>
            <w:rFonts w:ascii="Arial" w:eastAsia="Times New Roman" w:hAnsi="Arial" w:cs="Arial"/>
            <w:color w:val="2F4A8B"/>
            <w:sz w:val="20"/>
            <w:szCs w:val="20"/>
            <w:u w:val="single"/>
            <w:lang w:val="en-US" w:eastAsia="en-US"/>
          </w:rPr>
          <w:t>30428642</w:t>
        </w:r>
      </w:hyperlink>
    </w:p>
    <w:p w14:paraId="55AE1C5B" w14:textId="1382B929" w:rsidR="00172CF3" w:rsidRDefault="00172CF3" w:rsidP="00172CF3">
      <w:pPr>
        <w:shd w:val="clear" w:color="auto" w:fill="FFFFFF"/>
        <w:rPr>
          <w:rFonts w:ascii="Arial" w:eastAsia="Times New Roman" w:hAnsi="Arial" w:cs="Arial"/>
          <w:color w:val="000000"/>
          <w:sz w:val="20"/>
          <w:szCs w:val="20"/>
          <w:lang w:val="en-US" w:eastAsia="en-US"/>
        </w:rPr>
      </w:pPr>
    </w:p>
    <w:p w14:paraId="058EC4A3" w14:textId="1026660C" w:rsidR="00E37E21" w:rsidRPr="00E37E21" w:rsidRDefault="00172CF3" w:rsidP="00E37E21">
      <w:pPr>
        <w:pStyle w:val="Heading1"/>
        <w:shd w:val="clear" w:color="auto" w:fill="FFFFFF"/>
        <w:rPr>
          <w:rFonts w:ascii="Georgia" w:eastAsia="Times New Roman" w:hAnsi="Georgia" w:cs="Times New Roman"/>
          <w:b/>
          <w:bCs/>
          <w:color w:val="212121"/>
          <w:kern w:val="36"/>
          <w:sz w:val="24"/>
          <w:szCs w:val="24"/>
          <w:lang w:val="en-US" w:eastAsia="en-US"/>
        </w:rPr>
      </w:pPr>
      <w:r>
        <w:rPr>
          <w:rFonts w:ascii="Arial" w:eastAsia="Times New Roman" w:hAnsi="Arial" w:cs="Arial"/>
          <w:color w:val="000000"/>
          <w:sz w:val="20"/>
          <w:szCs w:val="20"/>
          <w:lang w:val="en-US" w:eastAsia="en-US"/>
        </w:rPr>
        <w:t>3)</w:t>
      </w:r>
      <w:r w:rsidR="00E37E21" w:rsidRPr="00E37E21">
        <w:rPr>
          <w:rFonts w:ascii="Georgia" w:eastAsia="Times New Roman" w:hAnsi="Georgia" w:cs="Times New Roman"/>
          <w:b/>
          <w:bCs/>
          <w:color w:val="212121"/>
          <w:kern w:val="36"/>
          <w:sz w:val="48"/>
          <w:szCs w:val="48"/>
          <w:lang w:val="en-US" w:eastAsia="en-US"/>
        </w:rPr>
        <w:t xml:space="preserve"> </w:t>
      </w:r>
      <w:r w:rsidR="00E37E21" w:rsidRPr="00E37E21">
        <w:rPr>
          <w:rFonts w:ascii="Georgia" w:eastAsia="Times New Roman" w:hAnsi="Georgia" w:cs="Times New Roman"/>
          <w:b/>
          <w:bCs/>
          <w:color w:val="212121"/>
          <w:kern w:val="36"/>
          <w:sz w:val="24"/>
          <w:szCs w:val="24"/>
          <w:lang w:val="en-US" w:eastAsia="en-US"/>
        </w:rPr>
        <w:t>The Impact of Abuse on the Quality of Life of the Elderly: A Population-based Survey in Iran</w:t>
      </w:r>
    </w:p>
    <w:p w14:paraId="511A4781" w14:textId="77777777" w:rsidR="00E37E21" w:rsidRPr="00E37E21" w:rsidRDefault="007407C8" w:rsidP="00E37E21">
      <w:pPr>
        <w:shd w:val="clear" w:color="auto" w:fill="FFFFFF"/>
        <w:rPr>
          <w:rFonts w:ascii="Segoe UI" w:eastAsia="Times New Roman" w:hAnsi="Segoe UI" w:cs="Segoe UI"/>
          <w:color w:val="5B616B"/>
          <w:lang w:val="en-US" w:eastAsia="en-US"/>
        </w:rPr>
      </w:pPr>
      <w:hyperlink r:id="rId23" w:history="1">
        <w:r w:rsidR="00E37E21" w:rsidRPr="00E37E21">
          <w:rPr>
            <w:rFonts w:ascii="Segoe UI" w:eastAsia="Times New Roman" w:hAnsi="Segoe UI" w:cs="Segoe UI"/>
            <w:color w:val="0071BC"/>
            <w:u w:val="single"/>
            <w:lang w:val="en-US" w:eastAsia="en-US"/>
          </w:rPr>
          <w:t xml:space="preserve">Behnam </w:t>
        </w:r>
        <w:proofErr w:type="spellStart"/>
        <w:r w:rsidR="00E37E21" w:rsidRPr="00E37E21">
          <w:rPr>
            <w:rFonts w:ascii="Segoe UI" w:eastAsia="Times New Roman" w:hAnsi="Segoe UI" w:cs="Segoe UI"/>
            <w:color w:val="0071BC"/>
            <w:u w:val="single"/>
            <w:lang w:val="en-US" w:eastAsia="en-US"/>
          </w:rPr>
          <w:t>Honarvar</w:t>
        </w:r>
        <w:proofErr w:type="spellEnd"/>
      </w:hyperlink>
      <w:r w:rsidR="00E37E21" w:rsidRPr="00E37E21">
        <w:rPr>
          <w:rFonts w:ascii="Segoe UI" w:eastAsia="Times New Roman" w:hAnsi="Segoe UI" w:cs="Segoe UI"/>
          <w:color w:val="5B616B"/>
          <w:vertAlign w:val="superscript"/>
          <w:lang w:val="en-US" w:eastAsia="en-US"/>
        </w:rPr>
        <w:t> </w:t>
      </w:r>
      <w:hyperlink r:id="rId24" w:anchor="affiliation-1" w:tooltip="Health Policy Research Center, Institute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1</w:t>
        </w:r>
      </w:hyperlink>
      <w:r w:rsidR="00E37E21" w:rsidRPr="00E37E21">
        <w:rPr>
          <w:rFonts w:ascii="Segoe UI" w:eastAsia="Times New Roman" w:hAnsi="Segoe UI" w:cs="Segoe UI"/>
          <w:color w:val="5B616B"/>
          <w:lang w:val="en-US" w:eastAsia="en-US"/>
        </w:rPr>
        <w:t>, </w:t>
      </w:r>
      <w:hyperlink r:id="rId25" w:history="1">
        <w:r w:rsidR="00E37E21" w:rsidRPr="00E37E21">
          <w:rPr>
            <w:rFonts w:ascii="Segoe UI" w:eastAsia="Times New Roman" w:hAnsi="Segoe UI" w:cs="Segoe UI"/>
            <w:color w:val="0071BC"/>
            <w:u w:val="single"/>
            <w:lang w:val="en-US" w:eastAsia="en-US"/>
          </w:rPr>
          <w:t xml:space="preserve">Zahra </w:t>
        </w:r>
        <w:proofErr w:type="spellStart"/>
        <w:r w:rsidR="00E37E21" w:rsidRPr="00E37E21">
          <w:rPr>
            <w:rFonts w:ascii="Segoe UI" w:eastAsia="Times New Roman" w:hAnsi="Segoe UI" w:cs="Segoe UI"/>
            <w:color w:val="0071BC"/>
            <w:u w:val="single"/>
            <w:lang w:val="en-US" w:eastAsia="en-US"/>
          </w:rPr>
          <w:t>Gheibi</w:t>
        </w:r>
        <w:proofErr w:type="spellEnd"/>
      </w:hyperlink>
      <w:r w:rsidR="00E37E21" w:rsidRPr="00E37E21">
        <w:rPr>
          <w:rFonts w:ascii="Segoe UI" w:eastAsia="Times New Roman" w:hAnsi="Segoe UI" w:cs="Segoe UI"/>
          <w:color w:val="5B616B"/>
          <w:vertAlign w:val="superscript"/>
          <w:lang w:val="en-US" w:eastAsia="en-US"/>
        </w:rPr>
        <w:t> </w:t>
      </w:r>
      <w:hyperlink r:id="rId26" w:anchor="affiliation-1" w:tooltip="Health Policy Research Center, Institute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1</w:t>
        </w:r>
      </w:hyperlink>
      <w:r w:rsidR="00E37E21" w:rsidRPr="00E37E21">
        <w:rPr>
          <w:rFonts w:ascii="Segoe UI" w:eastAsia="Times New Roman" w:hAnsi="Segoe UI" w:cs="Segoe UI"/>
          <w:color w:val="5B616B"/>
          <w:vertAlign w:val="superscript"/>
          <w:lang w:val="en-US" w:eastAsia="en-US"/>
        </w:rPr>
        <w:t> </w:t>
      </w:r>
      <w:hyperlink r:id="rId27" w:anchor="affiliation-2" w:tooltip="Department of Epidemiology,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2</w:t>
        </w:r>
      </w:hyperlink>
      <w:r w:rsidR="00E37E21" w:rsidRPr="00E37E21">
        <w:rPr>
          <w:rFonts w:ascii="Segoe UI" w:eastAsia="Times New Roman" w:hAnsi="Segoe UI" w:cs="Segoe UI"/>
          <w:color w:val="5B616B"/>
          <w:lang w:val="en-US" w:eastAsia="en-US"/>
        </w:rPr>
        <w:t>, </w:t>
      </w:r>
      <w:proofErr w:type="spellStart"/>
      <w:r w:rsidR="0004668E">
        <w:fldChar w:fldCharType="begin"/>
      </w:r>
      <w:r w:rsidR="0004668E">
        <w:instrText xml:space="preserve"> HYPERLINK "https://pubmed.ncbi.nlm.nih.gov/?term=Asadollahi+A&amp;cauthor_id=32268463" </w:instrText>
      </w:r>
      <w:r w:rsidR="0004668E">
        <w:fldChar w:fldCharType="separate"/>
      </w:r>
      <w:r w:rsidR="00E37E21" w:rsidRPr="00E37E21">
        <w:rPr>
          <w:rFonts w:ascii="Segoe UI" w:eastAsia="Times New Roman" w:hAnsi="Segoe UI" w:cs="Segoe UI"/>
          <w:color w:val="0071BC"/>
          <w:u w:val="single"/>
          <w:lang w:val="en-US" w:eastAsia="en-US"/>
        </w:rPr>
        <w:t>Abdolrahim</w:t>
      </w:r>
      <w:proofErr w:type="spellEnd"/>
      <w:r w:rsidR="00E37E21" w:rsidRPr="00E37E21">
        <w:rPr>
          <w:rFonts w:ascii="Segoe UI" w:eastAsia="Times New Roman" w:hAnsi="Segoe UI" w:cs="Segoe UI"/>
          <w:color w:val="0071BC"/>
          <w:u w:val="single"/>
          <w:lang w:val="en-US" w:eastAsia="en-US"/>
        </w:rPr>
        <w:t xml:space="preserve"> Asadollahi</w:t>
      </w:r>
      <w:r w:rsidR="0004668E">
        <w:rPr>
          <w:rFonts w:ascii="Segoe UI" w:eastAsia="Times New Roman" w:hAnsi="Segoe UI" w:cs="Segoe UI"/>
          <w:color w:val="0071BC"/>
          <w:u w:val="single"/>
          <w:lang w:val="en-US" w:eastAsia="en-US"/>
        </w:rPr>
        <w:fldChar w:fldCharType="end"/>
      </w:r>
      <w:r w:rsidR="00E37E21" w:rsidRPr="00E37E21">
        <w:rPr>
          <w:rFonts w:ascii="Segoe UI" w:eastAsia="Times New Roman" w:hAnsi="Segoe UI" w:cs="Segoe UI"/>
          <w:color w:val="5B616B"/>
          <w:vertAlign w:val="superscript"/>
          <w:lang w:val="en-US" w:eastAsia="en-US"/>
        </w:rPr>
        <w:t> </w:t>
      </w:r>
      <w:hyperlink r:id="rId28" w:anchor="affiliation-3" w:tooltip="Department of Healthy Aging, School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3</w:t>
        </w:r>
      </w:hyperlink>
      <w:r w:rsidR="00E37E21" w:rsidRPr="00E37E21">
        <w:rPr>
          <w:rFonts w:ascii="Segoe UI" w:eastAsia="Times New Roman" w:hAnsi="Segoe UI" w:cs="Segoe UI"/>
          <w:color w:val="5B616B"/>
          <w:lang w:val="en-US" w:eastAsia="en-US"/>
        </w:rPr>
        <w:t>, </w:t>
      </w:r>
      <w:hyperlink r:id="rId29" w:history="1">
        <w:r w:rsidR="00E37E21" w:rsidRPr="00E37E21">
          <w:rPr>
            <w:rFonts w:ascii="Segoe UI" w:eastAsia="Times New Roman" w:hAnsi="Segoe UI" w:cs="Segoe UI"/>
            <w:color w:val="0071BC"/>
            <w:u w:val="single"/>
            <w:lang w:val="en-US" w:eastAsia="en-US"/>
          </w:rPr>
          <w:t>Farzaneh Bahadori</w:t>
        </w:r>
      </w:hyperlink>
      <w:r w:rsidR="00E37E21" w:rsidRPr="00E37E21">
        <w:rPr>
          <w:rFonts w:ascii="Segoe UI" w:eastAsia="Times New Roman" w:hAnsi="Segoe UI" w:cs="Segoe UI"/>
          <w:color w:val="5B616B"/>
          <w:vertAlign w:val="superscript"/>
          <w:lang w:val="en-US" w:eastAsia="en-US"/>
        </w:rPr>
        <w:t> </w:t>
      </w:r>
      <w:hyperlink r:id="rId30" w:anchor="affiliation-3" w:tooltip="Department of Healthy Aging, School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3</w:t>
        </w:r>
      </w:hyperlink>
      <w:r w:rsidR="00E37E21" w:rsidRPr="00E37E21">
        <w:rPr>
          <w:rFonts w:ascii="Segoe UI" w:eastAsia="Times New Roman" w:hAnsi="Segoe UI" w:cs="Segoe UI"/>
          <w:color w:val="5B616B"/>
          <w:lang w:val="en-US" w:eastAsia="en-US"/>
        </w:rPr>
        <w:t>, </w:t>
      </w:r>
      <w:hyperlink r:id="rId31" w:history="1">
        <w:r w:rsidR="00E37E21" w:rsidRPr="00E37E21">
          <w:rPr>
            <w:rFonts w:ascii="Segoe UI" w:eastAsia="Times New Roman" w:hAnsi="Segoe UI" w:cs="Segoe UI"/>
            <w:color w:val="0071BC"/>
            <w:u w:val="single"/>
            <w:lang w:val="en-US" w:eastAsia="en-US"/>
          </w:rPr>
          <w:t>Elahe Khaksar</w:t>
        </w:r>
      </w:hyperlink>
      <w:r w:rsidR="00E37E21" w:rsidRPr="00E37E21">
        <w:rPr>
          <w:rFonts w:ascii="Segoe UI" w:eastAsia="Times New Roman" w:hAnsi="Segoe UI" w:cs="Segoe UI"/>
          <w:color w:val="5B616B"/>
          <w:vertAlign w:val="superscript"/>
          <w:lang w:val="en-US" w:eastAsia="en-US"/>
        </w:rPr>
        <w:t> </w:t>
      </w:r>
      <w:hyperlink r:id="rId32" w:anchor="affiliation-1" w:tooltip="Health Policy Research Center, Institute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1</w:t>
        </w:r>
      </w:hyperlink>
      <w:r w:rsidR="00E37E21" w:rsidRPr="00E37E21">
        <w:rPr>
          <w:rFonts w:ascii="Segoe UI" w:eastAsia="Times New Roman" w:hAnsi="Segoe UI" w:cs="Segoe UI"/>
          <w:color w:val="5B616B"/>
          <w:lang w:val="en-US" w:eastAsia="en-US"/>
        </w:rPr>
        <w:t>, </w:t>
      </w:r>
      <w:hyperlink r:id="rId33" w:history="1">
        <w:r w:rsidR="00E37E21" w:rsidRPr="00E37E21">
          <w:rPr>
            <w:rFonts w:ascii="Segoe UI" w:eastAsia="Times New Roman" w:hAnsi="Segoe UI" w:cs="Segoe UI"/>
            <w:color w:val="0071BC"/>
            <w:u w:val="single"/>
            <w:lang w:val="en-US" w:eastAsia="en-US"/>
          </w:rPr>
          <w:t xml:space="preserve">Maryam </w:t>
        </w:r>
        <w:proofErr w:type="spellStart"/>
        <w:r w:rsidR="00E37E21" w:rsidRPr="00E37E21">
          <w:rPr>
            <w:rFonts w:ascii="Segoe UI" w:eastAsia="Times New Roman" w:hAnsi="Segoe UI" w:cs="Segoe UI"/>
            <w:color w:val="0071BC"/>
            <w:u w:val="single"/>
            <w:lang w:val="en-US" w:eastAsia="en-US"/>
          </w:rPr>
          <w:t>Rabiey</w:t>
        </w:r>
        <w:proofErr w:type="spellEnd"/>
        <w:r w:rsidR="00E37E21" w:rsidRPr="00E37E21">
          <w:rPr>
            <w:rFonts w:ascii="Segoe UI" w:eastAsia="Times New Roman" w:hAnsi="Segoe UI" w:cs="Segoe UI"/>
            <w:color w:val="0071BC"/>
            <w:u w:val="single"/>
            <w:lang w:val="en-US" w:eastAsia="en-US"/>
          </w:rPr>
          <w:t xml:space="preserve"> Faradonbeh</w:t>
        </w:r>
      </w:hyperlink>
      <w:r w:rsidR="00E37E21" w:rsidRPr="00E37E21">
        <w:rPr>
          <w:rFonts w:ascii="Segoe UI" w:eastAsia="Times New Roman" w:hAnsi="Segoe UI" w:cs="Segoe UI"/>
          <w:color w:val="5B616B"/>
          <w:vertAlign w:val="superscript"/>
          <w:lang w:val="en-US" w:eastAsia="en-US"/>
        </w:rPr>
        <w:t> </w:t>
      </w:r>
      <w:hyperlink r:id="rId34" w:anchor="affiliation-3" w:tooltip="Department of Healthy Aging, School of Health,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3</w:t>
        </w:r>
      </w:hyperlink>
      <w:r w:rsidR="00E37E21" w:rsidRPr="00E37E21">
        <w:rPr>
          <w:rFonts w:ascii="Segoe UI" w:eastAsia="Times New Roman" w:hAnsi="Segoe UI" w:cs="Segoe UI"/>
          <w:color w:val="5B616B"/>
          <w:lang w:val="en-US" w:eastAsia="en-US"/>
        </w:rPr>
        <w:t>, </w:t>
      </w:r>
      <w:hyperlink r:id="rId35" w:history="1">
        <w:r w:rsidR="00E37E21" w:rsidRPr="00E37E21">
          <w:rPr>
            <w:rFonts w:ascii="Segoe UI" w:eastAsia="Times New Roman" w:hAnsi="Segoe UI" w:cs="Segoe UI"/>
            <w:color w:val="0071BC"/>
            <w:u w:val="single"/>
            <w:lang w:val="en-US" w:eastAsia="en-US"/>
          </w:rPr>
          <w:t xml:space="preserve">Mohammad </w:t>
        </w:r>
        <w:proofErr w:type="spellStart"/>
        <w:r w:rsidR="00E37E21" w:rsidRPr="00E37E21">
          <w:rPr>
            <w:rFonts w:ascii="Segoe UI" w:eastAsia="Times New Roman" w:hAnsi="Segoe UI" w:cs="Segoe UI"/>
            <w:color w:val="0071BC"/>
            <w:u w:val="single"/>
            <w:lang w:val="en-US" w:eastAsia="en-US"/>
          </w:rPr>
          <w:t>Farjami</w:t>
        </w:r>
        <w:proofErr w:type="spellEnd"/>
      </w:hyperlink>
      <w:r w:rsidR="00E37E21" w:rsidRPr="00E37E21">
        <w:rPr>
          <w:rFonts w:ascii="Segoe UI" w:eastAsia="Times New Roman" w:hAnsi="Segoe UI" w:cs="Segoe UI"/>
          <w:color w:val="5B616B"/>
          <w:vertAlign w:val="superscript"/>
          <w:lang w:val="en-US" w:eastAsia="en-US"/>
        </w:rPr>
        <w:t> </w:t>
      </w:r>
      <w:hyperlink r:id="rId36" w:anchor="affiliation-4" w:tooltip="Department of Biostatistics, Shiraz University of Medical Sciences, Shiraz, Iran." w:history="1">
        <w:r w:rsidR="00E37E21" w:rsidRPr="00E37E21">
          <w:rPr>
            <w:rFonts w:ascii="Segoe UI" w:eastAsia="Times New Roman" w:hAnsi="Segoe UI" w:cs="Segoe UI"/>
            <w:color w:val="323A45"/>
            <w:u w:val="single"/>
            <w:shd w:val="clear" w:color="auto" w:fill="F1F1F1"/>
            <w:vertAlign w:val="superscript"/>
            <w:lang w:val="en-US" w:eastAsia="en-US"/>
          </w:rPr>
          <w:t>4</w:t>
        </w:r>
      </w:hyperlink>
    </w:p>
    <w:p w14:paraId="6D32528C" w14:textId="3E41F7F5" w:rsidR="00E37E21" w:rsidRPr="00E37E21" w:rsidRDefault="00E37E21" w:rsidP="00701227">
      <w:pPr>
        <w:shd w:val="clear" w:color="auto" w:fill="FFFFFF"/>
        <w:rPr>
          <w:rFonts w:ascii="Segoe UI" w:eastAsia="Times New Roman" w:hAnsi="Segoe UI" w:cs="Segoe UI"/>
          <w:color w:val="212121"/>
          <w:lang w:val="en-US" w:eastAsia="en-US"/>
        </w:rPr>
      </w:pPr>
      <w:r w:rsidRPr="00E37E21">
        <w:rPr>
          <w:rFonts w:ascii="Segoe UI" w:eastAsia="Times New Roman" w:hAnsi="Segoe UI" w:cs="Segoe UI"/>
          <w:color w:val="212121"/>
          <w:lang w:val="en-US" w:eastAsia="en-US"/>
        </w:rPr>
        <w:t>Affiliations expand</w:t>
      </w:r>
      <w:r>
        <w:rPr>
          <w:rFonts w:ascii="Segoe UI" w:eastAsia="Times New Roman" w:hAnsi="Segoe UI" w:cs="Segoe UI"/>
          <w:color w:val="212121"/>
          <w:lang w:val="en-US" w:eastAsia="en-US"/>
        </w:rPr>
        <w:t xml:space="preserve">, </w:t>
      </w:r>
      <w:r w:rsidRPr="00E37E21">
        <w:rPr>
          <w:rFonts w:ascii="Segoe UI" w:eastAsia="Times New Roman" w:hAnsi="Segoe UI" w:cs="Segoe UI"/>
          <w:color w:val="212121"/>
          <w:lang w:val="en-US" w:eastAsia="en-US"/>
        </w:rPr>
        <w:t>PMID: 32268463</w:t>
      </w:r>
      <w:r>
        <w:rPr>
          <w:rFonts w:ascii="Segoe UI" w:eastAsia="Times New Roman" w:hAnsi="Segoe UI" w:cs="Segoe UI"/>
          <w:color w:val="212121"/>
          <w:lang w:val="en-US" w:eastAsia="en-US"/>
        </w:rPr>
        <w:t xml:space="preserve">, </w:t>
      </w:r>
      <w:r w:rsidRPr="00E37E21">
        <w:rPr>
          <w:rFonts w:ascii="Segoe UI" w:eastAsia="Times New Roman" w:hAnsi="Segoe UI" w:cs="Segoe UI"/>
          <w:color w:val="212121"/>
          <w:lang w:val="en-US" w:eastAsia="en-US"/>
        </w:rPr>
        <w:t>PMCID: </w:t>
      </w:r>
      <w:hyperlink r:id="rId37" w:tgtFrame="_blank" w:history="1">
        <w:r w:rsidRPr="00E37E21">
          <w:rPr>
            <w:rFonts w:ascii="Segoe UI" w:eastAsia="Times New Roman" w:hAnsi="Segoe UI" w:cs="Segoe UI"/>
            <w:color w:val="0071BC"/>
            <w:u w:val="single"/>
            <w:lang w:val="en-US" w:eastAsia="en-US"/>
          </w:rPr>
          <w:t>PMC7142012</w:t>
        </w:r>
      </w:hyperlink>
      <w:r>
        <w:rPr>
          <w:rFonts w:ascii="Segoe UI" w:eastAsia="Times New Roman" w:hAnsi="Segoe UI" w:cs="Segoe UI"/>
          <w:color w:val="212121"/>
          <w:lang w:val="en-US" w:eastAsia="en-US"/>
        </w:rPr>
        <w:t>,</w:t>
      </w:r>
      <w:r w:rsidR="00701227">
        <w:rPr>
          <w:rFonts w:ascii="Segoe UI" w:eastAsia="Times New Roman" w:hAnsi="Segoe UI" w:cs="Segoe UI"/>
          <w:color w:val="212121"/>
          <w:lang w:val="en-US" w:eastAsia="en-US"/>
        </w:rPr>
        <w:t>D</w:t>
      </w:r>
      <w:r w:rsidRPr="00E37E21">
        <w:rPr>
          <w:rFonts w:ascii="Segoe UI" w:eastAsia="Times New Roman" w:hAnsi="Segoe UI" w:cs="Segoe UI"/>
          <w:color w:val="212121"/>
          <w:lang w:val="en-US" w:eastAsia="en-US"/>
        </w:rPr>
        <w:t>OI: </w:t>
      </w:r>
      <w:hyperlink r:id="rId38" w:tgtFrame="_blank" w:history="1">
        <w:r w:rsidRPr="00E37E21">
          <w:rPr>
            <w:rFonts w:ascii="Segoe UI" w:eastAsia="Times New Roman" w:hAnsi="Segoe UI" w:cs="Segoe UI"/>
            <w:color w:val="0071BC"/>
            <w:u w:val="single"/>
            <w:lang w:val="en-US" w:eastAsia="en-US"/>
          </w:rPr>
          <w:t>10.3961/jpmph.19.210</w:t>
        </w:r>
      </w:hyperlink>
    </w:p>
    <w:p w14:paraId="1906152A" w14:textId="3E95B3FA" w:rsidR="00172CF3" w:rsidRPr="00172CF3" w:rsidRDefault="00172CF3" w:rsidP="00172CF3">
      <w:pPr>
        <w:shd w:val="clear" w:color="auto" w:fill="FFFFFF"/>
        <w:rPr>
          <w:rFonts w:ascii="Arial" w:eastAsia="Times New Roman" w:hAnsi="Arial" w:cs="Arial"/>
          <w:color w:val="000000"/>
          <w:sz w:val="20"/>
          <w:szCs w:val="20"/>
          <w:lang w:val="en-US" w:eastAsia="en-US"/>
        </w:rPr>
      </w:pPr>
    </w:p>
    <w:p w14:paraId="5DD34B58" w14:textId="53AC613B" w:rsidR="00172CF3" w:rsidRPr="00172CF3" w:rsidRDefault="00172CF3" w:rsidP="00172CF3">
      <w:pPr>
        <w:shd w:val="clear" w:color="auto" w:fill="FFFFFF"/>
        <w:rPr>
          <w:rFonts w:ascii="Arial" w:eastAsia="Times New Roman" w:hAnsi="Arial" w:cs="Arial"/>
          <w:color w:val="000000"/>
          <w:lang w:val="en-US" w:eastAsia="en-US"/>
        </w:rPr>
      </w:pPr>
    </w:p>
    <w:p w14:paraId="132E78D7" w14:textId="66B9516E" w:rsidR="001F3A0C" w:rsidRPr="001F3A0C" w:rsidRDefault="001F3A0C" w:rsidP="001F3A0C">
      <w:pPr>
        <w:pStyle w:val="Heading1"/>
        <w:shd w:val="clear" w:color="auto" w:fill="FFFFFF"/>
        <w:rPr>
          <w:rFonts w:ascii="Georgia" w:eastAsia="Times New Roman" w:hAnsi="Georgia" w:cs="Times New Roman"/>
          <w:b/>
          <w:bCs/>
          <w:color w:val="212121"/>
          <w:kern w:val="36"/>
          <w:sz w:val="24"/>
          <w:szCs w:val="24"/>
          <w:lang w:val="en-US" w:eastAsia="en-US"/>
        </w:rPr>
      </w:pPr>
      <w:r>
        <w:t>4)</w:t>
      </w:r>
      <w:r w:rsidRPr="001F3A0C">
        <w:rPr>
          <w:rFonts w:ascii="Georgia" w:eastAsia="Times New Roman" w:hAnsi="Georgia" w:cs="Times New Roman"/>
          <w:b/>
          <w:bCs/>
          <w:color w:val="212121"/>
          <w:kern w:val="36"/>
          <w:sz w:val="48"/>
          <w:szCs w:val="48"/>
          <w:lang w:val="en-US" w:eastAsia="en-US"/>
        </w:rPr>
        <w:t xml:space="preserve"> </w:t>
      </w:r>
      <w:r w:rsidRPr="001F3A0C">
        <w:rPr>
          <w:rFonts w:ascii="Georgia" w:eastAsia="Times New Roman" w:hAnsi="Georgia" w:cs="Times New Roman"/>
          <w:b/>
          <w:bCs/>
          <w:color w:val="212121"/>
          <w:kern w:val="36"/>
          <w:sz w:val="24"/>
          <w:szCs w:val="24"/>
          <w:lang w:val="en-US" w:eastAsia="en-US"/>
        </w:rPr>
        <w:t>Study on elder abuse and neglect among patients in a medical college hospital, Bangalore, India</w:t>
      </w:r>
    </w:p>
    <w:p w14:paraId="78DE836E" w14:textId="77777777" w:rsidR="001F3A0C" w:rsidRPr="001F3A0C" w:rsidRDefault="007407C8" w:rsidP="001F3A0C">
      <w:pPr>
        <w:shd w:val="clear" w:color="auto" w:fill="FFFFFF"/>
        <w:rPr>
          <w:rFonts w:ascii="Segoe UI" w:eastAsia="Times New Roman" w:hAnsi="Segoe UI" w:cs="Segoe UI"/>
          <w:color w:val="5B616B"/>
          <w:lang w:val="en-US" w:eastAsia="en-US"/>
        </w:rPr>
      </w:pPr>
      <w:hyperlink r:id="rId39" w:history="1">
        <w:r w:rsidR="001F3A0C" w:rsidRPr="001F3A0C">
          <w:rPr>
            <w:rFonts w:ascii="Segoe UI" w:eastAsia="Times New Roman" w:hAnsi="Segoe UI" w:cs="Segoe UI"/>
            <w:color w:val="0071BC"/>
            <w:u w:val="single"/>
            <w:lang w:val="en-US" w:eastAsia="en-US"/>
          </w:rPr>
          <w:t>Catherin Nisha</w:t>
        </w:r>
      </w:hyperlink>
      <w:r w:rsidR="001F3A0C" w:rsidRPr="001F3A0C">
        <w:rPr>
          <w:rFonts w:ascii="Segoe UI" w:eastAsia="Times New Roman" w:hAnsi="Segoe UI" w:cs="Segoe UI"/>
          <w:color w:val="5B616B"/>
          <w:vertAlign w:val="superscript"/>
          <w:lang w:val="en-US" w:eastAsia="en-US"/>
        </w:rPr>
        <w:t> </w:t>
      </w:r>
      <w:hyperlink r:id="rId40" w:anchor="affiliation-1" w:tooltip="a Department of Community Health , St. John's Medical College , Bangalore , India." w:history="1">
        <w:r w:rsidR="001F3A0C" w:rsidRPr="001F3A0C">
          <w:rPr>
            <w:rFonts w:ascii="Segoe UI" w:eastAsia="Times New Roman" w:hAnsi="Segoe UI" w:cs="Segoe UI"/>
            <w:color w:val="323A45"/>
            <w:u w:val="single"/>
            <w:shd w:val="clear" w:color="auto" w:fill="F1F1F1"/>
            <w:vertAlign w:val="superscript"/>
            <w:lang w:val="en-US" w:eastAsia="en-US"/>
          </w:rPr>
          <w:t>1</w:t>
        </w:r>
      </w:hyperlink>
      <w:r w:rsidR="001F3A0C" w:rsidRPr="001F3A0C">
        <w:rPr>
          <w:rFonts w:ascii="Segoe UI" w:eastAsia="Times New Roman" w:hAnsi="Segoe UI" w:cs="Segoe UI"/>
          <w:color w:val="5B616B"/>
          <w:lang w:val="en-US" w:eastAsia="en-US"/>
        </w:rPr>
        <w:t>, </w:t>
      </w:r>
      <w:hyperlink r:id="rId41" w:history="1">
        <w:r w:rsidR="001F3A0C" w:rsidRPr="001F3A0C">
          <w:rPr>
            <w:rFonts w:ascii="Segoe UI" w:eastAsia="Times New Roman" w:hAnsi="Segoe UI" w:cs="Segoe UI"/>
            <w:color w:val="0071BC"/>
            <w:u w:val="single"/>
            <w:lang w:val="en-US" w:eastAsia="en-US"/>
          </w:rPr>
          <w:t xml:space="preserve">Steve </w:t>
        </w:r>
        <w:proofErr w:type="spellStart"/>
        <w:r w:rsidR="001F3A0C" w:rsidRPr="001F3A0C">
          <w:rPr>
            <w:rFonts w:ascii="Segoe UI" w:eastAsia="Times New Roman" w:hAnsi="Segoe UI" w:cs="Segoe UI"/>
            <w:color w:val="0071BC"/>
            <w:u w:val="single"/>
            <w:lang w:val="en-US" w:eastAsia="en-US"/>
          </w:rPr>
          <w:t>Manjaly</w:t>
        </w:r>
        <w:proofErr w:type="spellEnd"/>
      </w:hyperlink>
      <w:r w:rsidR="001F3A0C" w:rsidRPr="001F3A0C">
        <w:rPr>
          <w:rFonts w:ascii="Segoe UI" w:eastAsia="Times New Roman" w:hAnsi="Segoe UI" w:cs="Segoe UI"/>
          <w:color w:val="5B616B"/>
          <w:vertAlign w:val="superscript"/>
          <w:lang w:val="en-US" w:eastAsia="en-US"/>
        </w:rPr>
        <w:t> </w:t>
      </w:r>
      <w:hyperlink r:id="rId42" w:anchor="affiliation-2" w:tooltip="b Division of Geriatric Medicine , St. John's Medical College , Bangalore , India." w:history="1">
        <w:r w:rsidR="001F3A0C" w:rsidRPr="001F3A0C">
          <w:rPr>
            <w:rFonts w:ascii="Segoe UI" w:eastAsia="Times New Roman" w:hAnsi="Segoe UI" w:cs="Segoe UI"/>
            <w:color w:val="323A45"/>
            <w:u w:val="single"/>
            <w:shd w:val="clear" w:color="auto" w:fill="F1F1F1"/>
            <w:vertAlign w:val="superscript"/>
            <w:lang w:val="en-US" w:eastAsia="en-US"/>
          </w:rPr>
          <w:t>2</w:t>
        </w:r>
      </w:hyperlink>
      <w:r w:rsidR="001F3A0C" w:rsidRPr="001F3A0C">
        <w:rPr>
          <w:rFonts w:ascii="Segoe UI" w:eastAsia="Times New Roman" w:hAnsi="Segoe UI" w:cs="Segoe UI"/>
          <w:color w:val="5B616B"/>
          <w:lang w:val="en-US" w:eastAsia="en-US"/>
        </w:rPr>
        <w:t>, </w:t>
      </w:r>
      <w:proofErr w:type="spellStart"/>
      <w:r w:rsidR="0004668E">
        <w:fldChar w:fldCharType="begin"/>
      </w:r>
      <w:r w:rsidR="0004668E">
        <w:instrText xml:space="preserve"> HYPERLINK "https://pubmed.ncbi.nlm.nih.gov/?term=Kiran+P&amp;cauthor_id=26701605" </w:instrText>
      </w:r>
      <w:r w:rsidR="0004668E">
        <w:fldChar w:fldCharType="separate"/>
      </w:r>
      <w:r w:rsidR="001F3A0C" w:rsidRPr="001F3A0C">
        <w:rPr>
          <w:rFonts w:ascii="Segoe UI" w:eastAsia="Times New Roman" w:hAnsi="Segoe UI" w:cs="Segoe UI"/>
          <w:color w:val="0071BC"/>
          <w:u w:val="single"/>
          <w:lang w:val="en-US" w:eastAsia="en-US"/>
        </w:rPr>
        <w:t>Pretesh</w:t>
      </w:r>
      <w:proofErr w:type="spellEnd"/>
      <w:r w:rsidR="001F3A0C" w:rsidRPr="001F3A0C">
        <w:rPr>
          <w:rFonts w:ascii="Segoe UI" w:eastAsia="Times New Roman" w:hAnsi="Segoe UI" w:cs="Segoe UI"/>
          <w:color w:val="0071BC"/>
          <w:u w:val="single"/>
          <w:lang w:val="en-US" w:eastAsia="en-US"/>
        </w:rPr>
        <w:t xml:space="preserve"> Kiran</w:t>
      </w:r>
      <w:r w:rsidR="0004668E">
        <w:rPr>
          <w:rFonts w:ascii="Segoe UI" w:eastAsia="Times New Roman" w:hAnsi="Segoe UI" w:cs="Segoe UI"/>
          <w:color w:val="0071BC"/>
          <w:u w:val="single"/>
          <w:lang w:val="en-US" w:eastAsia="en-US"/>
        </w:rPr>
        <w:fldChar w:fldCharType="end"/>
      </w:r>
      <w:r w:rsidR="001F3A0C" w:rsidRPr="001F3A0C">
        <w:rPr>
          <w:rFonts w:ascii="Segoe UI" w:eastAsia="Times New Roman" w:hAnsi="Segoe UI" w:cs="Segoe UI"/>
          <w:color w:val="5B616B"/>
          <w:vertAlign w:val="superscript"/>
          <w:lang w:val="en-US" w:eastAsia="en-US"/>
        </w:rPr>
        <w:t> </w:t>
      </w:r>
      <w:hyperlink r:id="rId43" w:anchor="affiliation-2" w:tooltip="b Division of Geriatric Medicine , St. John's Medical College , Bangalore , India." w:history="1">
        <w:r w:rsidR="001F3A0C" w:rsidRPr="001F3A0C">
          <w:rPr>
            <w:rFonts w:ascii="Segoe UI" w:eastAsia="Times New Roman" w:hAnsi="Segoe UI" w:cs="Segoe UI"/>
            <w:color w:val="323A45"/>
            <w:u w:val="single"/>
            <w:shd w:val="clear" w:color="auto" w:fill="F1F1F1"/>
            <w:vertAlign w:val="superscript"/>
            <w:lang w:val="en-US" w:eastAsia="en-US"/>
          </w:rPr>
          <w:t>2</w:t>
        </w:r>
      </w:hyperlink>
      <w:r w:rsidR="001F3A0C" w:rsidRPr="001F3A0C">
        <w:rPr>
          <w:rFonts w:ascii="Segoe UI" w:eastAsia="Times New Roman" w:hAnsi="Segoe UI" w:cs="Segoe UI"/>
          <w:color w:val="5B616B"/>
          <w:lang w:val="en-US" w:eastAsia="en-US"/>
        </w:rPr>
        <w:t>, </w:t>
      </w:r>
      <w:hyperlink r:id="rId44" w:history="1">
        <w:r w:rsidR="001F3A0C" w:rsidRPr="001F3A0C">
          <w:rPr>
            <w:rFonts w:ascii="Segoe UI" w:eastAsia="Times New Roman" w:hAnsi="Segoe UI" w:cs="Segoe UI"/>
            <w:color w:val="0071BC"/>
            <w:u w:val="single"/>
            <w:lang w:val="en-US" w:eastAsia="en-US"/>
          </w:rPr>
          <w:t>Betsy Mathew</w:t>
        </w:r>
      </w:hyperlink>
      <w:r w:rsidR="001F3A0C" w:rsidRPr="001F3A0C">
        <w:rPr>
          <w:rFonts w:ascii="Segoe UI" w:eastAsia="Times New Roman" w:hAnsi="Segoe UI" w:cs="Segoe UI"/>
          <w:color w:val="5B616B"/>
          <w:vertAlign w:val="superscript"/>
          <w:lang w:val="en-US" w:eastAsia="en-US"/>
        </w:rPr>
        <w:t> </w:t>
      </w:r>
      <w:hyperlink r:id="rId45" w:anchor="affiliation-2" w:tooltip="b Division of Geriatric Medicine , St. John's Medical College , Bangalore , India." w:history="1">
        <w:r w:rsidR="001F3A0C" w:rsidRPr="001F3A0C">
          <w:rPr>
            <w:rFonts w:ascii="Segoe UI" w:eastAsia="Times New Roman" w:hAnsi="Segoe UI" w:cs="Segoe UI"/>
            <w:color w:val="323A45"/>
            <w:u w:val="single"/>
            <w:shd w:val="clear" w:color="auto" w:fill="F1F1F1"/>
            <w:vertAlign w:val="superscript"/>
            <w:lang w:val="en-US" w:eastAsia="en-US"/>
          </w:rPr>
          <w:t>2</w:t>
        </w:r>
      </w:hyperlink>
      <w:r w:rsidR="001F3A0C" w:rsidRPr="001F3A0C">
        <w:rPr>
          <w:rFonts w:ascii="Segoe UI" w:eastAsia="Times New Roman" w:hAnsi="Segoe UI" w:cs="Segoe UI"/>
          <w:color w:val="5B616B"/>
          <w:lang w:val="en-US" w:eastAsia="en-US"/>
        </w:rPr>
        <w:t>, </w:t>
      </w:r>
      <w:hyperlink r:id="rId46" w:history="1">
        <w:r w:rsidR="001F3A0C" w:rsidRPr="001F3A0C">
          <w:rPr>
            <w:rFonts w:ascii="Segoe UI" w:eastAsia="Times New Roman" w:hAnsi="Segoe UI" w:cs="Segoe UI"/>
            <w:color w:val="0071BC"/>
            <w:u w:val="single"/>
            <w:lang w:val="en-US" w:eastAsia="en-US"/>
          </w:rPr>
          <w:t>Arvind Kasturi</w:t>
        </w:r>
      </w:hyperlink>
      <w:r w:rsidR="001F3A0C" w:rsidRPr="001F3A0C">
        <w:rPr>
          <w:rFonts w:ascii="Segoe UI" w:eastAsia="Times New Roman" w:hAnsi="Segoe UI" w:cs="Segoe UI"/>
          <w:color w:val="5B616B"/>
          <w:vertAlign w:val="superscript"/>
          <w:lang w:val="en-US" w:eastAsia="en-US"/>
        </w:rPr>
        <w:t> </w:t>
      </w:r>
      <w:hyperlink r:id="rId47" w:anchor="affiliation-2" w:tooltip="b Division of Geriatric Medicine , St. John's Medical College , Bangalore , India." w:history="1">
        <w:r w:rsidR="001F3A0C" w:rsidRPr="001F3A0C">
          <w:rPr>
            <w:rFonts w:ascii="Segoe UI" w:eastAsia="Times New Roman" w:hAnsi="Segoe UI" w:cs="Segoe UI"/>
            <w:color w:val="323A45"/>
            <w:u w:val="single"/>
            <w:shd w:val="clear" w:color="auto" w:fill="F1F1F1"/>
            <w:vertAlign w:val="superscript"/>
            <w:lang w:val="en-US" w:eastAsia="en-US"/>
          </w:rPr>
          <w:t>2</w:t>
        </w:r>
      </w:hyperlink>
    </w:p>
    <w:p w14:paraId="7CCCFF9A" w14:textId="15152339" w:rsidR="001F3A0C" w:rsidRPr="001F3A0C" w:rsidRDefault="001F3A0C" w:rsidP="001F3A0C">
      <w:pPr>
        <w:shd w:val="clear" w:color="auto" w:fill="FFFFFF"/>
        <w:rPr>
          <w:rFonts w:ascii="Segoe UI" w:eastAsia="Times New Roman" w:hAnsi="Segoe UI" w:cs="Segoe UI"/>
          <w:color w:val="212121"/>
          <w:lang w:val="en-US" w:eastAsia="en-US"/>
        </w:rPr>
      </w:pPr>
      <w:r w:rsidRPr="001F3A0C">
        <w:rPr>
          <w:rFonts w:ascii="Segoe UI" w:eastAsia="Times New Roman" w:hAnsi="Segoe UI" w:cs="Segoe UI"/>
          <w:color w:val="212121"/>
          <w:lang w:val="en-US" w:eastAsia="en-US"/>
        </w:rPr>
        <w:t>Affiliations expand</w:t>
      </w:r>
      <w:r>
        <w:rPr>
          <w:rFonts w:ascii="Segoe UI" w:eastAsia="Times New Roman" w:hAnsi="Segoe UI" w:cs="Segoe UI"/>
          <w:color w:val="212121"/>
          <w:lang w:val="en-US" w:eastAsia="en-US"/>
        </w:rPr>
        <w:t xml:space="preserve">, </w:t>
      </w:r>
      <w:r w:rsidRPr="001F3A0C">
        <w:rPr>
          <w:rFonts w:ascii="Segoe UI" w:eastAsia="Times New Roman" w:hAnsi="Segoe UI" w:cs="Segoe UI"/>
          <w:color w:val="212121"/>
          <w:lang w:val="en-US" w:eastAsia="en-US"/>
        </w:rPr>
        <w:t>PMID: 26701605</w:t>
      </w:r>
      <w:r>
        <w:rPr>
          <w:rFonts w:ascii="Segoe UI" w:eastAsia="Times New Roman" w:hAnsi="Segoe UI" w:cs="Segoe UI"/>
          <w:color w:val="212121"/>
          <w:lang w:val="en-US" w:eastAsia="en-US"/>
        </w:rPr>
        <w:t>,</w:t>
      </w:r>
      <w:r w:rsidRPr="001F3A0C">
        <w:rPr>
          <w:rFonts w:ascii="Segoe UI" w:eastAsia="Times New Roman" w:hAnsi="Segoe UI" w:cs="Segoe UI"/>
          <w:color w:val="212121"/>
          <w:lang w:val="en-US" w:eastAsia="en-US"/>
        </w:rPr>
        <w:t> </w:t>
      </w:r>
      <w:r>
        <w:rPr>
          <w:rFonts w:ascii="Segoe UI" w:eastAsia="Times New Roman" w:hAnsi="Segoe UI" w:cs="Segoe UI"/>
          <w:color w:val="212121"/>
          <w:lang w:val="en-US" w:eastAsia="en-US"/>
        </w:rPr>
        <w:t xml:space="preserve"> </w:t>
      </w:r>
      <w:r w:rsidRPr="001F3A0C">
        <w:rPr>
          <w:rFonts w:ascii="Segoe UI" w:eastAsia="Times New Roman" w:hAnsi="Segoe UI" w:cs="Segoe UI"/>
          <w:color w:val="212121"/>
          <w:lang w:val="en-US" w:eastAsia="en-US"/>
        </w:rPr>
        <w:t>DOI: </w:t>
      </w:r>
      <w:hyperlink r:id="rId48" w:tgtFrame="_blank" w:history="1">
        <w:r w:rsidRPr="001F3A0C">
          <w:rPr>
            <w:rFonts w:ascii="Segoe UI" w:eastAsia="Times New Roman" w:hAnsi="Segoe UI" w:cs="Segoe UI"/>
            <w:color w:val="0071BC"/>
            <w:u w:val="single"/>
            <w:lang w:val="en-US" w:eastAsia="en-US"/>
          </w:rPr>
          <w:t>10.1080/08946566.2015.1113599</w:t>
        </w:r>
      </w:hyperlink>
    </w:p>
    <w:p w14:paraId="57199C58" w14:textId="5F76AC35" w:rsidR="00172CF3" w:rsidRPr="001F3A0C" w:rsidRDefault="00172CF3" w:rsidP="00843B92">
      <w:pPr>
        <w:pStyle w:val="NoSpacing"/>
      </w:pPr>
    </w:p>
    <w:sectPr w:rsidR="00172CF3" w:rsidRPr="001F3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A67D0"/>
    <w:multiLevelType w:val="hybridMultilevel"/>
    <w:tmpl w:val="E55ECB2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335865B1"/>
    <w:multiLevelType w:val="hybridMultilevel"/>
    <w:tmpl w:val="EF48258E"/>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15:restartNumberingAfterBreak="0">
    <w:nsid w:val="39D27408"/>
    <w:multiLevelType w:val="multilevel"/>
    <w:tmpl w:val="5EF8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17C72"/>
    <w:multiLevelType w:val="multilevel"/>
    <w:tmpl w:val="07A8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30DBE"/>
    <w:multiLevelType w:val="multilevel"/>
    <w:tmpl w:val="AF82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379D9"/>
    <w:multiLevelType w:val="hybridMultilevel"/>
    <w:tmpl w:val="8ED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017E0"/>
    <w:multiLevelType w:val="hybridMultilevel"/>
    <w:tmpl w:val="6262D11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92"/>
    <w:rsid w:val="0001374D"/>
    <w:rsid w:val="0004668E"/>
    <w:rsid w:val="0006262B"/>
    <w:rsid w:val="000E6B4C"/>
    <w:rsid w:val="00151326"/>
    <w:rsid w:val="00172CF3"/>
    <w:rsid w:val="001B2F7D"/>
    <w:rsid w:val="001D7FCF"/>
    <w:rsid w:val="001F3A0C"/>
    <w:rsid w:val="0023491C"/>
    <w:rsid w:val="003030DB"/>
    <w:rsid w:val="0031669A"/>
    <w:rsid w:val="00325DD7"/>
    <w:rsid w:val="00365E70"/>
    <w:rsid w:val="003F0F3B"/>
    <w:rsid w:val="00433F4F"/>
    <w:rsid w:val="004A1558"/>
    <w:rsid w:val="004B2507"/>
    <w:rsid w:val="004F3BA8"/>
    <w:rsid w:val="005E768C"/>
    <w:rsid w:val="006964B0"/>
    <w:rsid w:val="006A03C9"/>
    <w:rsid w:val="006E22FB"/>
    <w:rsid w:val="006F38C9"/>
    <w:rsid w:val="00700ED9"/>
    <w:rsid w:val="00701227"/>
    <w:rsid w:val="00714571"/>
    <w:rsid w:val="0072081E"/>
    <w:rsid w:val="007407C8"/>
    <w:rsid w:val="007437BE"/>
    <w:rsid w:val="00791633"/>
    <w:rsid w:val="00791F0C"/>
    <w:rsid w:val="007A4E35"/>
    <w:rsid w:val="00804029"/>
    <w:rsid w:val="00843B92"/>
    <w:rsid w:val="0085180F"/>
    <w:rsid w:val="00892BF3"/>
    <w:rsid w:val="008B1BCF"/>
    <w:rsid w:val="008C7FF7"/>
    <w:rsid w:val="008D27D8"/>
    <w:rsid w:val="00986B73"/>
    <w:rsid w:val="009C1481"/>
    <w:rsid w:val="00A307C2"/>
    <w:rsid w:val="00A41667"/>
    <w:rsid w:val="00A84A2C"/>
    <w:rsid w:val="00AC6C66"/>
    <w:rsid w:val="00B015AB"/>
    <w:rsid w:val="00B12163"/>
    <w:rsid w:val="00C04AF6"/>
    <w:rsid w:val="00C11A81"/>
    <w:rsid w:val="00C12F91"/>
    <w:rsid w:val="00C51AB0"/>
    <w:rsid w:val="00CE73BE"/>
    <w:rsid w:val="00D31158"/>
    <w:rsid w:val="00D7744A"/>
    <w:rsid w:val="00D93426"/>
    <w:rsid w:val="00DA10CE"/>
    <w:rsid w:val="00DB3492"/>
    <w:rsid w:val="00DD09FD"/>
    <w:rsid w:val="00DE605D"/>
    <w:rsid w:val="00E37E21"/>
    <w:rsid w:val="00E4067F"/>
    <w:rsid w:val="00E446E7"/>
    <w:rsid w:val="00E521CE"/>
    <w:rsid w:val="00E84800"/>
    <w:rsid w:val="00EA16A4"/>
    <w:rsid w:val="00F21281"/>
    <w:rsid w:val="00F606F7"/>
    <w:rsid w:val="00F7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6D809"/>
  <w15:chartTrackingRefBased/>
  <w15:docId w15:val="{06E0FCFD-F891-4BC7-98F9-DF3539D2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B9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172C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433F4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B92"/>
    <w:pPr>
      <w:spacing w:after="0" w:line="240" w:lineRule="auto"/>
    </w:pPr>
    <w:rPr>
      <w:rFonts w:ascii="Times New Roman" w:hAnsi="Times New Roman" w:cs="Times New Roman"/>
      <w:sz w:val="24"/>
      <w:szCs w:val="24"/>
      <w:lang w:val="en-GB" w:eastAsia="en-GB"/>
    </w:rPr>
  </w:style>
  <w:style w:type="paragraph" w:customStyle="1" w:styleId="p">
    <w:name w:val="p"/>
    <w:basedOn w:val="Normal"/>
    <w:rsid w:val="00172CF3"/>
    <w:pPr>
      <w:spacing w:before="100" w:beforeAutospacing="1" w:after="100" w:afterAutospacing="1"/>
    </w:pPr>
    <w:rPr>
      <w:rFonts w:eastAsia="Times New Roman"/>
      <w:lang w:val="en-US" w:eastAsia="en-US"/>
    </w:rPr>
  </w:style>
  <w:style w:type="character" w:styleId="Hyperlink">
    <w:name w:val="Hyperlink"/>
    <w:basedOn w:val="DefaultParagraphFont"/>
    <w:uiPriority w:val="99"/>
    <w:semiHidden/>
    <w:unhideWhenUsed/>
    <w:rsid w:val="00172CF3"/>
    <w:rPr>
      <w:color w:val="0000FF"/>
      <w:u w:val="single"/>
    </w:rPr>
  </w:style>
  <w:style w:type="paragraph" w:styleId="NormalWeb">
    <w:name w:val="Normal (Web)"/>
    <w:basedOn w:val="Normal"/>
    <w:uiPriority w:val="99"/>
    <w:semiHidden/>
    <w:unhideWhenUsed/>
    <w:rsid w:val="00172CF3"/>
    <w:pPr>
      <w:spacing w:before="100" w:beforeAutospacing="1" w:after="100" w:afterAutospacing="1"/>
    </w:pPr>
    <w:rPr>
      <w:rFonts w:eastAsia="Times New Roman"/>
      <w:lang w:val="en-US" w:eastAsia="en-US"/>
    </w:rPr>
  </w:style>
  <w:style w:type="character" w:customStyle="1" w:styleId="Heading1Char">
    <w:name w:val="Heading 1 Char"/>
    <w:basedOn w:val="DefaultParagraphFont"/>
    <w:link w:val="Heading1"/>
    <w:uiPriority w:val="9"/>
    <w:rsid w:val="00172CF3"/>
    <w:rPr>
      <w:rFonts w:asciiTheme="majorHAnsi" w:eastAsiaTheme="majorEastAsia" w:hAnsiTheme="majorHAnsi" w:cstheme="majorBidi"/>
      <w:color w:val="2F5496" w:themeColor="accent1" w:themeShade="BF"/>
      <w:sz w:val="32"/>
      <w:szCs w:val="32"/>
      <w:lang w:val="en-GB" w:eastAsia="en-GB"/>
    </w:rPr>
  </w:style>
  <w:style w:type="character" w:customStyle="1" w:styleId="Heading4Char">
    <w:name w:val="Heading 4 Char"/>
    <w:basedOn w:val="DefaultParagraphFont"/>
    <w:link w:val="Heading4"/>
    <w:uiPriority w:val="9"/>
    <w:semiHidden/>
    <w:rsid w:val="00433F4F"/>
    <w:rPr>
      <w:rFonts w:asciiTheme="majorHAnsi" w:eastAsiaTheme="majorEastAsia" w:hAnsiTheme="majorHAnsi" w:cstheme="majorBidi"/>
      <w:i/>
      <w:iCs/>
      <w:color w:val="2F5496" w:themeColor="accent1" w:themeShade="BF"/>
      <w:sz w:val="24"/>
      <w:szCs w:val="24"/>
      <w:lang w:val="en-GB" w:eastAsia="en-GB"/>
    </w:rPr>
  </w:style>
  <w:style w:type="paragraph" w:styleId="ListParagraph">
    <w:name w:val="List Paragraph"/>
    <w:basedOn w:val="Normal"/>
    <w:uiPriority w:val="34"/>
    <w:qFormat/>
    <w:rsid w:val="00E446E7"/>
    <w:pPr>
      <w:ind w:left="720"/>
      <w:contextualSpacing/>
    </w:pPr>
  </w:style>
  <w:style w:type="table" w:styleId="TableGrid">
    <w:name w:val="Table Grid"/>
    <w:basedOn w:val="TableNormal"/>
    <w:uiPriority w:val="39"/>
    <w:rsid w:val="007A4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43430">
      <w:bodyDiv w:val="1"/>
      <w:marLeft w:val="0"/>
      <w:marRight w:val="0"/>
      <w:marTop w:val="0"/>
      <w:marBottom w:val="0"/>
      <w:divBdr>
        <w:top w:val="none" w:sz="0" w:space="0" w:color="auto"/>
        <w:left w:val="none" w:sz="0" w:space="0" w:color="auto"/>
        <w:bottom w:val="none" w:sz="0" w:space="0" w:color="auto"/>
        <w:right w:val="none" w:sz="0" w:space="0" w:color="auto"/>
      </w:divBdr>
    </w:div>
    <w:div w:id="451628429">
      <w:bodyDiv w:val="1"/>
      <w:marLeft w:val="0"/>
      <w:marRight w:val="0"/>
      <w:marTop w:val="0"/>
      <w:marBottom w:val="0"/>
      <w:divBdr>
        <w:top w:val="none" w:sz="0" w:space="0" w:color="auto"/>
        <w:left w:val="none" w:sz="0" w:space="0" w:color="auto"/>
        <w:bottom w:val="none" w:sz="0" w:space="0" w:color="auto"/>
        <w:right w:val="none" w:sz="0" w:space="0" w:color="auto"/>
      </w:divBdr>
      <w:divsChild>
        <w:div w:id="1330981257">
          <w:marLeft w:val="0"/>
          <w:marRight w:val="0"/>
          <w:marTop w:val="0"/>
          <w:marBottom w:val="0"/>
          <w:divBdr>
            <w:top w:val="none" w:sz="0" w:space="0" w:color="auto"/>
            <w:left w:val="none" w:sz="0" w:space="0" w:color="auto"/>
            <w:bottom w:val="none" w:sz="0" w:space="0" w:color="auto"/>
            <w:right w:val="none" w:sz="0" w:space="0" w:color="auto"/>
          </w:divBdr>
          <w:divsChild>
            <w:div w:id="261039075">
              <w:marLeft w:val="0"/>
              <w:marRight w:val="0"/>
              <w:marTop w:val="0"/>
              <w:marBottom w:val="0"/>
              <w:divBdr>
                <w:top w:val="none" w:sz="0" w:space="0" w:color="auto"/>
                <w:left w:val="none" w:sz="0" w:space="0" w:color="auto"/>
                <w:bottom w:val="none" w:sz="0" w:space="0" w:color="auto"/>
                <w:right w:val="none" w:sz="0" w:space="0" w:color="auto"/>
              </w:divBdr>
              <w:divsChild>
                <w:div w:id="20666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4137">
          <w:marLeft w:val="0"/>
          <w:marRight w:val="0"/>
          <w:marTop w:val="0"/>
          <w:marBottom w:val="0"/>
          <w:divBdr>
            <w:top w:val="none" w:sz="0" w:space="0" w:color="auto"/>
            <w:left w:val="none" w:sz="0" w:space="0" w:color="auto"/>
            <w:bottom w:val="none" w:sz="0" w:space="0" w:color="auto"/>
            <w:right w:val="none" w:sz="0" w:space="0" w:color="auto"/>
          </w:divBdr>
        </w:div>
      </w:divsChild>
    </w:div>
    <w:div w:id="452406801">
      <w:bodyDiv w:val="1"/>
      <w:marLeft w:val="0"/>
      <w:marRight w:val="0"/>
      <w:marTop w:val="0"/>
      <w:marBottom w:val="0"/>
      <w:divBdr>
        <w:top w:val="none" w:sz="0" w:space="0" w:color="auto"/>
        <w:left w:val="none" w:sz="0" w:space="0" w:color="auto"/>
        <w:bottom w:val="none" w:sz="0" w:space="0" w:color="auto"/>
        <w:right w:val="none" w:sz="0" w:space="0" w:color="auto"/>
      </w:divBdr>
      <w:divsChild>
        <w:div w:id="876240160">
          <w:marLeft w:val="0"/>
          <w:marRight w:val="0"/>
          <w:marTop w:val="0"/>
          <w:marBottom w:val="0"/>
          <w:divBdr>
            <w:top w:val="none" w:sz="0" w:space="0" w:color="auto"/>
            <w:left w:val="none" w:sz="0" w:space="0" w:color="auto"/>
            <w:bottom w:val="none" w:sz="0" w:space="0" w:color="auto"/>
            <w:right w:val="none" w:sz="0" w:space="0" w:color="auto"/>
          </w:divBdr>
          <w:divsChild>
            <w:div w:id="163979177">
              <w:marLeft w:val="0"/>
              <w:marRight w:val="0"/>
              <w:marTop w:val="0"/>
              <w:marBottom w:val="0"/>
              <w:divBdr>
                <w:top w:val="none" w:sz="0" w:space="0" w:color="auto"/>
                <w:left w:val="none" w:sz="0" w:space="0" w:color="auto"/>
                <w:bottom w:val="none" w:sz="0" w:space="0" w:color="auto"/>
                <w:right w:val="none" w:sz="0" w:space="0" w:color="auto"/>
              </w:divBdr>
              <w:divsChild>
                <w:div w:id="15930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11687">
          <w:marLeft w:val="0"/>
          <w:marRight w:val="0"/>
          <w:marTop w:val="0"/>
          <w:marBottom w:val="0"/>
          <w:divBdr>
            <w:top w:val="none" w:sz="0" w:space="0" w:color="auto"/>
            <w:left w:val="none" w:sz="0" w:space="0" w:color="auto"/>
            <w:bottom w:val="none" w:sz="0" w:space="0" w:color="auto"/>
            <w:right w:val="none" w:sz="0" w:space="0" w:color="auto"/>
          </w:divBdr>
        </w:div>
      </w:divsChild>
    </w:div>
    <w:div w:id="541092411">
      <w:bodyDiv w:val="1"/>
      <w:marLeft w:val="0"/>
      <w:marRight w:val="0"/>
      <w:marTop w:val="0"/>
      <w:marBottom w:val="0"/>
      <w:divBdr>
        <w:top w:val="none" w:sz="0" w:space="0" w:color="auto"/>
        <w:left w:val="none" w:sz="0" w:space="0" w:color="auto"/>
        <w:bottom w:val="none" w:sz="0" w:space="0" w:color="auto"/>
        <w:right w:val="none" w:sz="0" w:space="0" w:color="auto"/>
      </w:divBdr>
      <w:divsChild>
        <w:div w:id="754011609">
          <w:marLeft w:val="0"/>
          <w:marRight w:val="0"/>
          <w:marTop w:val="0"/>
          <w:marBottom w:val="0"/>
          <w:divBdr>
            <w:top w:val="none" w:sz="0" w:space="0" w:color="auto"/>
            <w:left w:val="none" w:sz="0" w:space="0" w:color="auto"/>
            <w:bottom w:val="none" w:sz="0" w:space="0" w:color="auto"/>
            <w:right w:val="none" w:sz="0" w:space="0" w:color="auto"/>
          </w:divBdr>
          <w:divsChild>
            <w:div w:id="2015065117">
              <w:marLeft w:val="0"/>
              <w:marRight w:val="0"/>
              <w:marTop w:val="0"/>
              <w:marBottom w:val="0"/>
              <w:divBdr>
                <w:top w:val="none" w:sz="0" w:space="0" w:color="auto"/>
                <w:left w:val="none" w:sz="0" w:space="0" w:color="auto"/>
                <w:bottom w:val="none" w:sz="0" w:space="0" w:color="auto"/>
                <w:right w:val="none" w:sz="0" w:space="0" w:color="auto"/>
              </w:divBdr>
              <w:divsChild>
                <w:div w:id="10991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5800">
          <w:marLeft w:val="0"/>
          <w:marRight w:val="0"/>
          <w:marTop w:val="0"/>
          <w:marBottom w:val="0"/>
          <w:divBdr>
            <w:top w:val="none" w:sz="0" w:space="0" w:color="auto"/>
            <w:left w:val="none" w:sz="0" w:space="0" w:color="auto"/>
            <w:bottom w:val="none" w:sz="0" w:space="0" w:color="auto"/>
            <w:right w:val="none" w:sz="0" w:space="0" w:color="auto"/>
          </w:divBdr>
        </w:div>
      </w:divsChild>
    </w:div>
    <w:div w:id="689795375">
      <w:bodyDiv w:val="1"/>
      <w:marLeft w:val="0"/>
      <w:marRight w:val="0"/>
      <w:marTop w:val="0"/>
      <w:marBottom w:val="0"/>
      <w:divBdr>
        <w:top w:val="none" w:sz="0" w:space="0" w:color="auto"/>
        <w:left w:val="none" w:sz="0" w:space="0" w:color="auto"/>
        <w:bottom w:val="none" w:sz="0" w:space="0" w:color="auto"/>
        <w:right w:val="none" w:sz="0" w:space="0" w:color="auto"/>
      </w:divBdr>
    </w:div>
    <w:div w:id="1439790961">
      <w:bodyDiv w:val="1"/>
      <w:marLeft w:val="0"/>
      <w:marRight w:val="0"/>
      <w:marTop w:val="0"/>
      <w:marBottom w:val="0"/>
      <w:divBdr>
        <w:top w:val="none" w:sz="0" w:space="0" w:color="auto"/>
        <w:left w:val="none" w:sz="0" w:space="0" w:color="auto"/>
        <w:bottom w:val="none" w:sz="0" w:space="0" w:color="auto"/>
        <w:right w:val="none" w:sz="0" w:space="0" w:color="auto"/>
      </w:divBdr>
      <w:divsChild>
        <w:div w:id="2058582489">
          <w:marLeft w:val="0"/>
          <w:marRight w:val="0"/>
          <w:marTop w:val="0"/>
          <w:marBottom w:val="0"/>
          <w:divBdr>
            <w:top w:val="none" w:sz="0" w:space="0" w:color="auto"/>
            <w:left w:val="none" w:sz="0" w:space="0" w:color="auto"/>
            <w:bottom w:val="none" w:sz="0" w:space="0" w:color="auto"/>
            <w:right w:val="none" w:sz="0" w:space="0" w:color="auto"/>
          </w:divBdr>
          <w:divsChild>
            <w:div w:id="83260763">
              <w:marLeft w:val="0"/>
              <w:marRight w:val="0"/>
              <w:marTop w:val="0"/>
              <w:marBottom w:val="0"/>
              <w:divBdr>
                <w:top w:val="none" w:sz="0" w:space="0" w:color="auto"/>
                <w:left w:val="none" w:sz="0" w:space="0" w:color="auto"/>
                <w:bottom w:val="none" w:sz="0" w:space="0" w:color="auto"/>
                <w:right w:val="none" w:sz="0" w:space="0" w:color="auto"/>
              </w:divBdr>
            </w:div>
            <w:div w:id="1578704264">
              <w:marLeft w:val="0"/>
              <w:marRight w:val="0"/>
              <w:marTop w:val="0"/>
              <w:marBottom w:val="0"/>
              <w:divBdr>
                <w:top w:val="none" w:sz="0" w:space="0" w:color="auto"/>
                <w:left w:val="none" w:sz="0" w:space="0" w:color="auto"/>
                <w:bottom w:val="none" w:sz="0" w:space="0" w:color="auto"/>
                <w:right w:val="none" w:sz="0" w:space="0" w:color="auto"/>
              </w:divBdr>
            </w:div>
          </w:divsChild>
        </w:div>
        <w:div w:id="28991467">
          <w:marLeft w:val="240"/>
          <w:marRight w:val="0"/>
          <w:marTop w:val="0"/>
          <w:marBottom w:val="0"/>
          <w:divBdr>
            <w:top w:val="none" w:sz="0" w:space="0" w:color="auto"/>
            <w:left w:val="none" w:sz="0" w:space="0" w:color="auto"/>
            <w:bottom w:val="none" w:sz="0" w:space="0" w:color="auto"/>
            <w:right w:val="none" w:sz="0" w:space="0" w:color="auto"/>
          </w:divBdr>
          <w:divsChild>
            <w:div w:id="530455101">
              <w:marLeft w:val="0"/>
              <w:marRight w:val="0"/>
              <w:marTop w:val="0"/>
              <w:marBottom w:val="0"/>
              <w:divBdr>
                <w:top w:val="none" w:sz="0" w:space="0" w:color="auto"/>
                <w:left w:val="none" w:sz="0" w:space="0" w:color="auto"/>
                <w:bottom w:val="none" w:sz="0" w:space="0" w:color="auto"/>
                <w:right w:val="none" w:sz="0" w:space="0" w:color="auto"/>
              </w:divBdr>
            </w:div>
            <w:div w:id="4476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30738">
      <w:bodyDiv w:val="1"/>
      <w:marLeft w:val="0"/>
      <w:marRight w:val="0"/>
      <w:marTop w:val="0"/>
      <w:marBottom w:val="0"/>
      <w:divBdr>
        <w:top w:val="none" w:sz="0" w:space="0" w:color="auto"/>
        <w:left w:val="none" w:sz="0" w:space="0" w:color="auto"/>
        <w:bottom w:val="none" w:sz="0" w:space="0" w:color="auto"/>
        <w:right w:val="none" w:sz="0" w:space="0" w:color="auto"/>
      </w:divBdr>
      <w:divsChild>
        <w:div w:id="246960764">
          <w:marLeft w:val="0"/>
          <w:marRight w:val="0"/>
          <w:marTop w:val="166"/>
          <w:marBottom w:val="166"/>
          <w:divBdr>
            <w:top w:val="none" w:sz="0" w:space="0" w:color="auto"/>
            <w:left w:val="none" w:sz="0" w:space="0" w:color="auto"/>
            <w:bottom w:val="none" w:sz="0" w:space="0" w:color="auto"/>
            <w:right w:val="none" w:sz="0" w:space="0" w:color="auto"/>
          </w:divBdr>
          <w:divsChild>
            <w:div w:id="14297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2807091/" TargetMode="External"/><Relationship Id="rId18" Type="http://schemas.openxmlformats.org/officeDocument/2006/relationships/hyperlink" Target="https://www.ncbi.nlm.nih.gov/pubmed/?term=Khodkarim%20S%5BAuthor%5D&amp;cauthor=true&amp;cauthor_uid=30428642" TargetMode="External"/><Relationship Id="rId26" Type="http://schemas.openxmlformats.org/officeDocument/2006/relationships/hyperlink" Target="https://pubmed.ncbi.nlm.nih.gov/32268463/" TargetMode="External"/><Relationship Id="rId39" Type="http://schemas.openxmlformats.org/officeDocument/2006/relationships/hyperlink" Target="https://pubmed.ncbi.nlm.nih.gov/?term=Nisha+C&amp;cauthor_id=26701605" TargetMode="External"/><Relationship Id="rId21" Type="http://schemas.openxmlformats.org/officeDocument/2006/relationships/hyperlink" Target="https://dx.doi.org/10.4178%2Fepih.e2018055" TargetMode="External"/><Relationship Id="rId34" Type="http://schemas.openxmlformats.org/officeDocument/2006/relationships/hyperlink" Target="https://pubmed.ncbi.nlm.nih.gov/32268463/" TargetMode="External"/><Relationship Id="rId42" Type="http://schemas.openxmlformats.org/officeDocument/2006/relationships/hyperlink" Target="https://pubmed.ncbi.nlm.nih.gov/26701605/" TargetMode="External"/><Relationship Id="rId47" Type="http://schemas.openxmlformats.org/officeDocument/2006/relationships/hyperlink" Target="https://pubmed.ncbi.nlm.nih.gov/26701605/" TargetMode="External"/><Relationship Id="rId50" Type="http://schemas.openxmlformats.org/officeDocument/2006/relationships/theme" Target="theme/theme1.xml"/><Relationship Id="rId7" Type="http://schemas.openxmlformats.org/officeDocument/2006/relationships/hyperlink" Target="https://pubmed.ncbi.nlm.nih.gov/32807091/" TargetMode="External"/><Relationship Id="rId2" Type="http://schemas.openxmlformats.org/officeDocument/2006/relationships/numbering" Target="numbering.xml"/><Relationship Id="rId16" Type="http://schemas.openxmlformats.org/officeDocument/2006/relationships/hyperlink" Target="https://www.ncbi.nlm.nih.gov/pubmed/?term=Piri%20N%5BAuthor%5D&amp;cauthor=true&amp;cauthor_uid=30428642" TargetMode="External"/><Relationship Id="rId29" Type="http://schemas.openxmlformats.org/officeDocument/2006/relationships/hyperlink" Target="https://pubmed.ncbi.nlm.nih.gov/?term=Bahadori+F&amp;cauthor_id=32268463" TargetMode="External"/><Relationship Id="rId11" Type="http://schemas.openxmlformats.org/officeDocument/2006/relationships/hyperlink" Target="https://pubmed.ncbi.nlm.nih.gov/?term=Sharifi+N&amp;cauthor_id=32807091" TargetMode="External"/><Relationship Id="rId24" Type="http://schemas.openxmlformats.org/officeDocument/2006/relationships/hyperlink" Target="https://pubmed.ncbi.nlm.nih.gov/32268463/" TargetMode="External"/><Relationship Id="rId32" Type="http://schemas.openxmlformats.org/officeDocument/2006/relationships/hyperlink" Target="https://pubmed.ncbi.nlm.nih.gov/32268463/" TargetMode="External"/><Relationship Id="rId37" Type="http://schemas.openxmlformats.org/officeDocument/2006/relationships/hyperlink" Target="http://www.ncbi.nlm.nih.gov/pmc/articles/pmc7142012/" TargetMode="External"/><Relationship Id="rId40" Type="http://schemas.openxmlformats.org/officeDocument/2006/relationships/hyperlink" Target="https://pubmed.ncbi.nlm.nih.gov/26701605/" TargetMode="External"/><Relationship Id="rId45" Type="http://schemas.openxmlformats.org/officeDocument/2006/relationships/hyperlink" Target="https://pubmed.ncbi.nlm.nih.gov/26701605/" TargetMode="External"/><Relationship Id="rId5" Type="http://schemas.openxmlformats.org/officeDocument/2006/relationships/webSettings" Target="webSettings.xml"/><Relationship Id="rId15" Type="http://schemas.openxmlformats.org/officeDocument/2006/relationships/hyperlink" Target="https://doi.org/10.1186/s12877-020-01667-9" TargetMode="External"/><Relationship Id="rId23" Type="http://schemas.openxmlformats.org/officeDocument/2006/relationships/hyperlink" Target="https://pubmed.ncbi.nlm.nih.gov/?term=Honarvar+B&amp;cauthor_id=32268463" TargetMode="External"/><Relationship Id="rId28" Type="http://schemas.openxmlformats.org/officeDocument/2006/relationships/hyperlink" Target="https://pubmed.ncbi.nlm.nih.gov/32268463/" TargetMode="External"/><Relationship Id="rId36" Type="http://schemas.openxmlformats.org/officeDocument/2006/relationships/hyperlink" Target="https://pubmed.ncbi.nlm.nih.gov/32268463/" TargetMode="External"/><Relationship Id="rId49" Type="http://schemas.openxmlformats.org/officeDocument/2006/relationships/fontTable" Target="fontTable.xml"/><Relationship Id="rId10" Type="http://schemas.openxmlformats.org/officeDocument/2006/relationships/hyperlink" Target="https://pubmed.ncbi.nlm.nih.gov/32807091/" TargetMode="External"/><Relationship Id="rId19" Type="http://schemas.openxmlformats.org/officeDocument/2006/relationships/hyperlink" Target="https://www.ncbi.nlm.nih.gov/pubmed/?term=Etemad%20K%5BAuthor%5D&amp;cauthor=true&amp;cauthor_uid=30428642" TargetMode="External"/><Relationship Id="rId31" Type="http://schemas.openxmlformats.org/officeDocument/2006/relationships/hyperlink" Target="https://pubmed.ncbi.nlm.nih.gov/?term=Khaksar+E&amp;cauthor_id=32268463" TargetMode="External"/><Relationship Id="rId44" Type="http://schemas.openxmlformats.org/officeDocument/2006/relationships/hyperlink" Target="https://pubmed.ncbi.nlm.nih.gov/?term=Mathew+B&amp;cauthor_id=26701605" TargetMode="External"/><Relationship Id="rId4" Type="http://schemas.openxmlformats.org/officeDocument/2006/relationships/settings" Target="settings.xml"/><Relationship Id="rId9" Type="http://schemas.openxmlformats.org/officeDocument/2006/relationships/hyperlink" Target="https://pubmed.ncbi.nlm.nih.gov/?term=Mashayekh+M&amp;cauthor_id=32807091" TargetMode="External"/><Relationship Id="rId14" Type="http://schemas.openxmlformats.org/officeDocument/2006/relationships/hyperlink" Target="http://www.ncbi.nlm.nih.gov/pmc/articles/pmc7430016/" TargetMode="External"/><Relationship Id="rId22" Type="http://schemas.openxmlformats.org/officeDocument/2006/relationships/hyperlink" Target="https://www.ncbi.nlm.nih.gov/pubmed/30428642" TargetMode="External"/><Relationship Id="rId27" Type="http://schemas.openxmlformats.org/officeDocument/2006/relationships/hyperlink" Target="https://pubmed.ncbi.nlm.nih.gov/32268463/" TargetMode="External"/><Relationship Id="rId30" Type="http://schemas.openxmlformats.org/officeDocument/2006/relationships/hyperlink" Target="https://pubmed.ncbi.nlm.nih.gov/32268463/" TargetMode="External"/><Relationship Id="rId35" Type="http://schemas.openxmlformats.org/officeDocument/2006/relationships/hyperlink" Target="https://pubmed.ncbi.nlm.nih.gov/?term=Farjami+M&amp;cauthor_id=32268463" TargetMode="External"/><Relationship Id="rId43" Type="http://schemas.openxmlformats.org/officeDocument/2006/relationships/hyperlink" Target="https://pubmed.ncbi.nlm.nih.gov/26701605/" TargetMode="External"/><Relationship Id="rId48" Type="http://schemas.openxmlformats.org/officeDocument/2006/relationships/hyperlink" Target="https://doi.org/10.1080/08946566.2015.1113599" TargetMode="External"/><Relationship Id="rId8" Type="http://schemas.openxmlformats.org/officeDocument/2006/relationships/hyperlink" Target="https://pubmed.ncbi.nlm.nih.gov/32807091/" TargetMode="External"/><Relationship Id="rId3" Type="http://schemas.openxmlformats.org/officeDocument/2006/relationships/styles" Target="styles.xml"/><Relationship Id="rId12" Type="http://schemas.openxmlformats.org/officeDocument/2006/relationships/hyperlink" Target="https://pubmed.ncbi.nlm.nih.gov/32807091/" TargetMode="External"/><Relationship Id="rId17" Type="http://schemas.openxmlformats.org/officeDocument/2006/relationships/hyperlink" Target="https://www.ncbi.nlm.nih.gov/pubmed/?term=Tanjani%20PT%5BAuthor%5D&amp;cauthor=true&amp;cauthor_uid=30428642" TargetMode="External"/><Relationship Id="rId25" Type="http://schemas.openxmlformats.org/officeDocument/2006/relationships/hyperlink" Target="https://pubmed.ncbi.nlm.nih.gov/?term=Gheibi+Z&amp;cauthor_id=32268463" TargetMode="External"/><Relationship Id="rId33" Type="http://schemas.openxmlformats.org/officeDocument/2006/relationships/hyperlink" Target="https://pubmed.ncbi.nlm.nih.gov/?term=Rabiey+Faradonbeh+M&amp;cauthor_id=32268463" TargetMode="External"/><Relationship Id="rId38" Type="http://schemas.openxmlformats.org/officeDocument/2006/relationships/hyperlink" Target="https://doi.org/10.3961/jpmph.19.210" TargetMode="External"/><Relationship Id="rId46" Type="http://schemas.openxmlformats.org/officeDocument/2006/relationships/hyperlink" Target="https://pubmed.ncbi.nlm.nih.gov/?term=Kasturi+A&amp;cauthor_id=26701605" TargetMode="External"/><Relationship Id="rId20" Type="http://schemas.openxmlformats.org/officeDocument/2006/relationships/hyperlink" Target="https://www.ncbi.nlm.nih.gov/pmc/articles/PMC6343047/" TargetMode="External"/><Relationship Id="rId41" Type="http://schemas.openxmlformats.org/officeDocument/2006/relationships/hyperlink" Target="https://pubmed.ncbi.nlm.nih.gov/?term=Manjaly+S&amp;cauthor_id=26701605" TargetMode="External"/><Relationship Id="rId1" Type="http://schemas.openxmlformats.org/officeDocument/2006/relationships/customXml" Target="../customXml/item1.xml"/><Relationship Id="rId6" Type="http://schemas.openxmlformats.org/officeDocument/2006/relationships/hyperlink" Target="https://pubmed.ncbi.nlm.nih.gov/?term=Hazrati+M&amp;cauthor_id=32807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1E78-D909-4E13-B799-9A6B26C3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Woolford, Dr. Janice (GUY)</dc:creator>
  <cp:keywords/>
  <dc:description/>
  <cp:lastModifiedBy>Woolford, Dr. Janice (GUY)</cp:lastModifiedBy>
  <cp:revision>3</cp:revision>
  <dcterms:created xsi:type="dcterms:W3CDTF">2021-06-29T17:53:00Z</dcterms:created>
  <dcterms:modified xsi:type="dcterms:W3CDTF">2021-07-08T16:51:00Z</dcterms:modified>
</cp:coreProperties>
</file>